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A3A6A" w:rsidRDefault="00D94F08" w:rsidP="00D94F08">
      <w:pPr>
        <w:jc w:val="center"/>
        <w:rPr>
          <w:rFonts w:ascii="Times New Roman" w:hAnsi="Times New Roman" w:cs="Times New Roman"/>
          <w:b/>
          <w:bCs/>
          <w:i/>
          <w:sz w:val="28"/>
          <w:szCs w:val="28"/>
        </w:rPr>
      </w:pPr>
      <w:r w:rsidRPr="00724FF4">
        <w:rPr>
          <w:rFonts w:ascii="Times New Roman" w:hAnsi="Times New Roman" w:cs="Times New Roman"/>
          <w:b/>
          <w:bCs/>
          <w:i/>
          <w:sz w:val="28"/>
          <w:szCs w:val="28"/>
        </w:rPr>
        <w:t>«</w:t>
      </w:r>
      <w:r w:rsidRPr="00724FF4">
        <w:rPr>
          <w:rFonts w:ascii="Times New Roman" w:hAnsi="Times New Roman" w:cs="Times New Roman"/>
          <w:b/>
          <w:bCs/>
          <w:i/>
          <w:sz w:val="28"/>
          <w:szCs w:val="28"/>
          <w:lang w:val="en-US"/>
        </w:rPr>
        <w:t>X</w:t>
      </w:r>
      <w:r w:rsidR="000A1857" w:rsidRPr="00724FF4">
        <w:rPr>
          <w:rFonts w:ascii="Times New Roman" w:hAnsi="Times New Roman" w:cs="Times New Roman"/>
          <w:b/>
          <w:bCs/>
          <w:i/>
          <w:sz w:val="28"/>
          <w:szCs w:val="28"/>
          <w:lang w:val="en-US"/>
        </w:rPr>
        <w:t>I</w:t>
      </w:r>
      <w:r w:rsidR="004D5DF9">
        <w:rPr>
          <w:rFonts w:ascii="Times New Roman" w:hAnsi="Times New Roman" w:cs="Times New Roman"/>
          <w:b/>
          <w:bCs/>
          <w:i/>
          <w:sz w:val="28"/>
          <w:szCs w:val="28"/>
          <w:lang w:val="en-US"/>
        </w:rPr>
        <w:t>II</w:t>
      </w:r>
      <w:r w:rsidRPr="00724FF4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заседание </w:t>
      </w:r>
      <w:r w:rsidR="004D5DF9">
        <w:rPr>
          <w:rFonts w:ascii="Times New Roman" w:hAnsi="Times New Roman" w:cs="Times New Roman"/>
          <w:b/>
          <w:bCs/>
          <w:i/>
          <w:sz w:val="28"/>
          <w:szCs w:val="28"/>
        </w:rPr>
        <w:t>Совместной комиссии</w:t>
      </w:r>
    </w:p>
    <w:p w:rsidR="00FA3A6A" w:rsidRDefault="004D5DF9" w:rsidP="00D94F08">
      <w:pPr>
        <w:jc w:val="center"/>
        <w:rPr>
          <w:rFonts w:ascii="Times New Roman" w:hAnsi="Times New Roman" w:cs="Times New Roman"/>
          <w:b/>
          <w:bCs/>
          <w:i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и первая научно-практическая конференция </w:t>
      </w:r>
    </w:p>
    <w:p w:rsidR="00D94F08" w:rsidRPr="00724FF4" w:rsidRDefault="004D5DF9" w:rsidP="00D94F08">
      <w:pPr>
        <w:jc w:val="center"/>
        <w:rPr>
          <w:rFonts w:ascii="Times New Roman" w:hAnsi="Times New Roman" w:cs="Times New Roman"/>
          <w:b/>
          <w:bCs/>
          <w:i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sz w:val="28"/>
          <w:szCs w:val="28"/>
        </w:rPr>
        <w:t>«О дальнейшем развитии российско-белорусского сотрудничества в сфере охраны и рационального использования трансграничных водных объектов</w:t>
      </w:r>
      <w:r w:rsidR="00D94F08" w:rsidRPr="00724FF4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» </w:t>
      </w:r>
    </w:p>
    <w:p w:rsidR="00D94F08" w:rsidRPr="007F2913" w:rsidRDefault="00D94F08" w:rsidP="00D94F08">
      <w:pPr>
        <w:jc w:val="center"/>
        <w:rPr>
          <w:rFonts w:ascii="Times New Roman" w:hAnsi="Times New Roman" w:cs="Times New Roman"/>
          <w:b/>
          <w:bCs/>
          <w:i/>
          <w:sz w:val="28"/>
          <w:szCs w:val="28"/>
        </w:rPr>
      </w:pPr>
      <w:r w:rsidRPr="00724FF4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(г. </w:t>
      </w:r>
      <w:r w:rsidR="00FA3A6A">
        <w:rPr>
          <w:rFonts w:ascii="Times New Roman" w:hAnsi="Times New Roman" w:cs="Times New Roman"/>
          <w:b/>
          <w:bCs/>
          <w:i/>
          <w:sz w:val="28"/>
          <w:szCs w:val="28"/>
        </w:rPr>
        <w:t>Санкт-Петербург</w:t>
      </w:r>
      <w:r w:rsidRPr="00724FF4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, </w:t>
      </w:r>
      <w:r w:rsidR="00FA3A6A">
        <w:rPr>
          <w:rFonts w:ascii="Times New Roman" w:hAnsi="Times New Roman" w:cs="Times New Roman"/>
          <w:b/>
          <w:bCs/>
          <w:i/>
          <w:sz w:val="28"/>
          <w:szCs w:val="28"/>
        </w:rPr>
        <w:t>06</w:t>
      </w:r>
      <w:r w:rsidRPr="00724FF4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- </w:t>
      </w:r>
      <w:r w:rsidR="00FA3A6A">
        <w:rPr>
          <w:rFonts w:ascii="Times New Roman" w:hAnsi="Times New Roman" w:cs="Times New Roman"/>
          <w:b/>
          <w:bCs/>
          <w:i/>
          <w:sz w:val="28"/>
          <w:szCs w:val="28"/>
        </w:rPr>
        <w:t>08</w:t>
      </w:r>
      <w:r w:rsidRPr="00724FF4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r w:rsidR="00FA3A6A">
        <w:rPr>
          <w:rFonts w:ascii="Times New Roman" w:hAnsi="Times New Roman" w:cs="Times New Roman"/>
          <w:b/>
          <w:bCs/>
          <w:i/>
          <w:sz w:val="28"/>
          <w:szCs w:val="28"/>
        </w:rPr>
        <w:t>июня</w:t>
      </w:r>
      <w:r w:rsidR="008158C7" w:rsidRPr="00724FF4">
        <w:rPr>
          <w:rFonts w:ascii="Times New Roman" w:hAnsi="Times New Roman" w:cs="Times New Roman"/>
          <w:b/>
          <w:bCs/>
          <w:i/>
          <w:sz w:val="28"/>
          <w:szCs w:val="28"/>
        </w:rPr>
        <w:t>, 20</w:t>
      </w:r>
      <w:r w:rsidR="00FA3A6A">
        <w:rPr>
          <w:rFonts w:ascii="Times New Roman" w:hAnsi="Times New Roman" w:cs="Times New Roman"/>
          <w:b/>
          <w:bCs/>
          <w:i/>
          <w:sz w:val="28"/>
          <w:szCs w:val="28"/>
        </w:rPr>
        <w:t>22</w:t>
      </w:r>
      <w:r w:rsidR="00724FF4" w:rsidRPr="00724FF4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r w:rsidRPr="00724FF4">
        <w:rPr>
          <w:rFonts w:ascii="Times New Roman" w:hAnsi="Times New Roman" w:cs="Times New Roman"/>
          <w:b/>
          <w:bCs/>
          <w:i/>
          <w:sz w:val="28"/>
          <w:szCs w:val="28"/>
        </w:rPr>
        <w:t>г.)</w:t>
      </w:r>
    </w:p>
    <w:p w:rsidR="00D94F08" w:rsidRDefault="00D94F08" w:rsidP="00D94F08">
      <w:pPr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:rsidR="00D94F08" w:rsidRDefault="00D94F08" w:rsidP="00D94F08">
      <w:pPr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:rsidR="00D94F08" w:rsidRPr="007F2913" w:rsidRDefault="00211336" w:rsidP="00D94F08">
      <w:pPr>
        <w:widowControl/>
        <w:jc w:val="center"/>
        <w:rPr>
          <w:rFonts w:ascii="Times New Roman" w:hAnsi="Times New Roman"/>
          <w:sz w:val="96"/>
          <w:szCs w:val="96"/>
        </w:rPr>
      </w:pPr>
      <w:r>
        <w:rPr>
          <w:b/>
          <w:i/>
          <w:sz w:val="96"/>
          <w:szCs w:val="96"/>
        </w:rPr>
        <w:t>ДОКЛАД</w:t>
      </w:r>
    </w:p>
    <w:p w:rsidR="00D94F08" w:rsidRDefault="00D94F08" w:rsidP="00D94F08">
      <w:pPr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:rsidR="00D94F08" w:rsidRDefault="00FB0EBA" w:rsidP="00D94F08">
      <w:pPr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eastAsia="Times New Roman" w:hAnsi="Times New Roman" w:cs="Times New Roman"/>
          <w:i/>
          <w:kern w:val="0"/>
          <w:sz w:val="48"/>
          <w:szCs w:val="48"/>
          <w:lang w:eastAsia="ru-RU" w:bidi="ar-SA"/>
        </w:rPr>
        <w:t>«</w:t>
      </w:r>
      <w:r w:rsidRPr="00FB0EBA">
        <w:rPr>
          <w:rFonts w:ascii="Times New Roman" w:eastAsia="Times New Roman" w:hAnsi="Times New Roman" w:cs="Times New Roman"/>
          <w:i/>
          <w:kern w:val="0"/>
          <w:sz w:val="48"/>
          <w:szCs w:val="48"/>
          <w:lang w:eastAsia="ru-RU" w:bidi="ar-SA"/>
        </w:rPr>
        <w:t xml:space="preserve">Об </w:t>
      </w:r>
      <w:r w:rsidR="00FA3A6A">
        <w:rPr>
          <w:rFonts w:ascii="Times New Roman" w:eastAsia="Times New Roman" w:hAnsi="Times New Roman" w:cs="Times New Roman"/>
          <w:i/>
          <w:kern w:val="0"/>
          <w:sz w:val="48"/>
          <w:szCs w:val="48"/>
          <w:lang w:eastAsia="ru-RU" w:bidi="ar-SA"/>
        </w:rPr>
        <w:t>итогах деятельности и перспективах сотрудничества</w:t>
      </w:r>
      <w:r w:rsidRPr="00FB0EBA">
        <w:rPr>
          <w:rFonts w:ascii="Times New Roman" w:eastAsia="Times New Roman" w:hAnsi="Times New Roman" w:cs="Times New Roman"/>
          <w:i/>
          <w:kern w:val="0"/>
          <w:sz w:val="48"/>
          <w:szCs w:val="48"/>
          <w:lang w:eastAsia="ru-RU" w:bidi="ar-SA"/>
        </w:rPr>
        <w:t xml:space="preserve"> Смоленского ЦГМС и «</w:t>
      </w:r>
      <w:proofErr w:type="spellStart"/>
      <w:proofErr w:type="gramStart"/>
      <w:r w:rsidRPr="00FB0EBA">
        <w:rPr>
          <w:rFonts w:ascii="Times New Roman" w:eastAsia="Times New Roman" w:hAnsi="Times New Roman" w:cs="Times New Roman"/>
          <w:i/>
          <w:kern w:val="0"/>
          <w:sz w:val="48"/>
          <w:szCs w:val="48"/>
          <w:lang w:eastAsia="ru-RU" w:bidi="ar-SA"/>
        </w:rPr>
        <w:t>Витебскоблгидромета</w:t>
      </w:r>
      <w:proofErr w:type="spellEnd"/>
      <w:r w:rsidRPr="00FB0EBA">
        <w:rPr>
          <w:rFonts w:ascii="Times New Roman" w:eastAsia="Times New Roman" w:hAnsi="Times New Roman" w:cs="Times New Roman"/>
          <w:i/>
          <w:kern w:val="0"/>
          <w:sz w:val="48"/>
          <w:szCs w:val="48"/>
          <w:lang w:eastAsia="ru-RU" w:bidi="ar-SA"/>
        </w:rPr>
        <w:t xml:space="preserve">» </w:t>
      </w:r>
      <w:r w:rsidR="00F45266" w:rsidRPr="00F4526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proofErr w:type="gramEnd"/>
      <w:r w:rsidRPr="00FB0EB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 w:bidi="ar-SA"/>
        </w:rPr>
        <w:drawing>
          <wp:inline distT="0" distB="0" distL="0" distR="0" wp14:anchorId="5FEB9565" wp14:editId="3BF91901">
            <wp:extent cx="6299835" cy="4331970"/>
            <wp:effectExtent l="0" t="0" r="5715" b="0"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33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5266" w:rsidRPr="00F45266">
        <w:rPr>
          <w:noProof/>
          <w:lang w:eastAsia="ru-RU" w:bidi="ar-SA"/>
        </w:rPr>
        <w:t xml:space="preserve"> </w:t>
      </w: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5"/>
        <w:gridCol w:w="4956"/>
      </w:tblGrid>
      <w:tr w:rsidR="009A3A21" w:rsidTr="00A94EF5">
        <w:tc>
          <w:tcPr>
            <w:tcW w:w="4955" w:type="dxa"/>
          </w:tcPr>
          <w:p w:rsidR="009A3A21" w:rsidRDefault="009A3A21" w:rsidP="00F45266">
            <w:pPr>
              <w:widowControl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4956" w:type="dxa"/>
          </w:tcPr>
          <w:p w:rsidR="009A3A21" w:rsidRPr="008158C7" w:rsidRDefault="00B338A2" w:rsidP="009A3A21">
            <w:pPr>
              <w:widowControl/>
              <w:rPr>
                <w:rFonts w:ascii="Times New Roman" w:hAnsi="Times New Roman" w:cs="Times New Roman"/>
                <w:sz w:val="28"/>
                <w:szCs w:val="28"/>
              </w:rPr>
            </w:pPr>
            <w:r w:rsidRPr="008158C7">
              <w:rPr>
                <w:rFonts w:ascii="Times New Roman" w:hAnsi="Times New Roman" w:cs="Times New Roman"/>
                <w:sz w:val="28"/>
                <w:szCs w:val="28"/>
              </w:rPr>
              <w:t>Начальник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Смоленского</w:t>
            </w:r>
            <w:r w:rsidR="009A3A21">
              <w:rPr>
                <w:rFonts w:ascii="Times New Roman" w:hAnsi="Times New Roman" w:cs="Times New Roman"/>
                <w:sz w:val="28"/>
                <w:szCs w:val="28"/>
              </w:rPr>
              <w:t xml:space="preserve"> ЦГМС- филиала ФГБУ «Центральное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УГМС»  </w:t>
            </w:r>
            <w:r w:rsidR="009A3A2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End"/>
            <w:r w:rsidR="009A3A21"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 w:rsidR="009A3A21" w:rsidRPr="008158C7">
              <w:rPr>
                <w:rFonts w:ascii="Times New Roman" w:hAnsi="Times New Roman" w:cs="Times New Roman"/>
                <w:sz w:val="28"/>
                <w:szCs w:val="28"/>
              </w:rPr>
              <w:t xml:space="preserve">  Д.В. </w:t>
            </w:r>
            <w:proofErr w:type="spellStart"/>
            <w:r w:rsidR="009A3A21" w:rsidRPr="008158C7">
              <w:rPr>
                <w:rFonts w:ascii="Times New Roman" w:hAnsi="Times New Roman" w:cs="Times New Roman"/>
                <w:sz w:val="28"/>
                <w:szCs w:val="28"/>
              </w:rPr>
              <w:t>Мурач</w:t>
            </w:r>
            <w:proofErr w:type="spellEnd"/>
          </w:p>
          <w:p w:rsidR="009A3A21" w:rsidRDefault="009A3A21" w:rsidP="009A3A21">
            <w:pPr>
              <w:widowControl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</w:tbl>
    <w:p w:rsidR="00B338A2" w:rsidRDefault="00B338A2" w:rsidP="00B338A2">
      <w:pPr>
        <w:widowControl/>
        <w:rPr>
          <w:rFonts w:ascii="Times New Roman" w:hAnsi="Times New Roman" w:cs="Times New Roman"/>
          <w:bCs/>
          <w:sz w:val="28"/>
          <w:szCs w:val="28"/>
        </w:rPr>
      </w:pPr>
    </w:p>
    <w:p w:rsidR="00B338A2" w:rsidRPr="00B338A2" w:rsidRDefault="00B338A2" w:rsidP="00B338A2">
      <w:pPr>
        <w:widowControl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B338A2">
        <w:rPr>
          <w:rFonts w:ascii="Times New Roman" w:hAnsi="Times New Roman" w:cs="Times New Roman"/>
          <w:bCs/>
          <w:sz w:val="28"/>
          <w:szCs w:val="28"/>
        </w:rPr>
        <w:t>Смоленск, 2022</w:t>
      </w:r>
    </w:p>
    <w:p w:rsidR="009A3A21" w:rsidRPr="004E6299" w:rsidRDefault="009A3A21" w:rsidP="009A3A21">
      <w:pPr>
        <w:tabs>
          <w:tab w:val="left" w:pos="6660"/>
          <w:tab w:val="left" w:pos="8280"/>
          <w:tab w:val="right" w:pos="14760"/>
        </w:tabs>
        <w:jc w:val="center"/>
        <w:outlineLvl w:val="0"/>
        <w:rPr>
          <w:b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9A3A21" w:rsidRPr="00824FE8" w:rsidRDefault="009A3A21" w:rsidP="009A3A21">
      <w:pPr>
        <w:ind w:firstLine="720"/>
        <w:jc w:val="both"/>
        <w:rPr>
          <w:color w:val="FF00FF"/>
          <w:highlight w:val="red"/>
        </w:rPr>
        <w:sectPr w:rsidR="009A3A21" w:rsidRPr="00824FE8" w:rsidSect="003D7688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:rsidR="00AD089C" w:rsidRPr="008158C7" w:rsidRDefault="00AD089C" w:rsidP="00157308">
      <w:pPr>
        <w:widowControl/>
        <w:jc w:val="center"/>
        <w:rPr>
          <w:rFonts w:ascii="Times New Roman" w:hAnsi="Times New Roman" w:cs="Times New Roman"/>
          <w:sz w:val="28"/>
          <w:szCs w:val="28"/>
        </w:rPr>
      </w:pPr>
    </w:p>
    <w:p w:rsidR="00FB0EBA" w:rsidRDefault="009A3A21" w:rsidP="00FB0EBA">
      <w:pPr>
        <w:pStyle w:val="Style10"/>
        <w:widowControl/>
        <w:spacing w:line="240" w:lineRule="auto"/>
        <w:ind w:left="4536" w:firstLine="0"/>
        <w:rPr>
          <w:rFonts w:ascii="Times New Roman" w:hAnsi="Times New Roman"/>
          <w:sz w:val="26"/>
          <w:szCs w:val="26"/>
        </w:rPr>
      </w:pPr>
      <w:r w:rsidRPr="00FB0EBA">
        <w:rPr>
          <w:rFonts w:ascii="Times New Roman" w:hAnsi="Times New Roman"/>
          <w:sz w:val="26"/>
          <w:szCs w:val="26"/>
        </w:rPr>
        <w:t xml:space="preserve"> </w:t>
      </w:r>
      <w:r w:rsidR="00FB0EBA" w:rsidRPr="00FB0EBA">
        <w:rPr>
          <w:rFonts w:ascii="Times New Roman" w:hAnsi="Times New Roman"/>
          <w:sz w:val="26"/>
          <w:szCs w:val="26"/>
        </w:rPr>
        <w:t>«Долгая история человечества (и животных также) показала, что побеждали те, кто учился более эффективно сотрудничать и импровизировать.» </w:t>
      </w:r>
      <w:r w:rsidR="00FB0EBA" w:rsidRPr="00FB0EBA">
        <w:rPr>
          <w:rFonts w:ascii="Times New Roman" w:hAnsi="Times New Roman"/>
          <w:sz w:val="26"/>
          <w:szCs w:val="26"/>
        </w:rPr>
        <w:br/>
        <w:t xml:space="preserve">                                                                                 </w:t>
      </w:r>
      <w:proofErr w:type="spellStart"/>
      <w:r w:rsidR="00FB0EBA" w:rsidRPr="00FB0EBA">
        <w:rPr>
          <w:rFonts w:ascii="Times New Roman" w:hAnsi="Times New Roman"/>
          <w:sz w:val="26"/>
          <w:szCs w:val="26"/>
        </w:rPr>
        <w:t>Charles</w:t>
      </w:r>
      <w:proofErr w:type="spellEnd"/>
      <w:r w:rsidR="00FB0EBA" w:rsidRPr="00FB0EBA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="00FB0EBA" w:rsidRPr="00FB0EBA">
        <w:rPr>
          <w:rFonts w:ascii="Times New Roman" w:hAnsi="Times New Roman"/>
          <w:sz w:val="26"/>
          <w:szCs w:val="26"/>
        </w:rPr>
        <w:t>Darwin</w:t>
      </w:r>
      <w:proofErr w:type="spellEnd"/>
    </w:p>
    <w:p w:rsidR="00FB0EBA" w:rsidRPr="00A81468" w:rsidRDefault="00FB0EBA" w:rsidP="00FB0EBA">
      <w:pPr>
        <w:pStyle w:val="Style10"/>
        <w:widowControl/>
        <w:spacing w:line="240" w:lineRule="auto"/>
        <w:ind w:left="4536" w:firstLine="0"/>
        <w:rPr>
          <w:rFonts w:ascii="Times New Roman" w:hAnsi="Times New Roman"/>
          <w:sz w:val="26"/>
          <w:szCs w:val="26"/>
        </w:rPr>
      </w:pPr>
    </w:p>
    <w:p w:rsidR="00A81468" w:rsidRDefault="00A81468" w:rsidP="00A81468">
      <w:pPr>
        <w:pStyle w:val="Style10"/>
        <w:widowControl/>
        <w:spacing w:line="240" w:lineRule="auto"/>
        <w:ind w:left="1051" w:firstLine="0"/>
        <w:rPr>
          <w:rFonts w:ascii="Times New Roman" w:hAnsi="Times New Roman"/>
          <w:sz w:val="26"/>
          <w:szCs w:val="26"/>
        </w:rPr>
      </w:pPr>
    </w:p>
    <w:p w:rsidR="00FB0EBA" w:rsidRDefault="00FB0EBA" w:rsidP="00FB0EBA">
      <w:pPr>
        <w:pStyle w:val="Style10"/>
        <w:widowControl/>
        <w:spacing w:line="240" w:lineRule="auto"/>
        <w:ind w:firstLine="691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Смоленская область расположена в центральной части </w:t>
      </w:r>
      <w:proofErr w:type="spellStart"/>
      <w:r>
        <w:rPr>
          <w:rFonts w:ascii="Times New Roman" w:hAnsi="Times New Roman"/>
          <w:sz w:val="26"/>
          <w:szCs w:val="26"/>
        </w:rPr>
        <w:t>Восточно</w:t>
      </w:r>
      <w:proofErr w:type="spellEnd"/>
      <w:r>
        <w:rPr>
          <w:rFonts w:ascii="Times New Roman" w:hAnsi="Times New Roman"/>
          <w:sz w:val="26"/>
          <w:szCs w:val="26"/>
        </w:rPr>
        <w:t>–Европейской равнины. На западе область граничит с Витебской и Могилёвской областями Республики Беларусь (слайд 3). Уникальное расположение Смоленской области предопределило её пограничный статус.</w:t>
      </w:r>
    </w:p>
    <w:p w:rsidR="00FB0EBA" w:rsidRDefault="00FB0EBA" w:rsidP="00FB0EBA">
      <w:pPr>
        <w:pStyle w:val="Style10"/>
        <w:widowControl/>
        <w:spacing w:line="240" w:lineRule="auto"/>
        <w:ind w:firstLine="691"/>
        <w:rPr>
          <w:rFonts w:ascii="Times New Roman" w:hAnsi="Times New Roman"/>
          <w:sz w:val="26"/>
          <w:szCs w:val="26"/>
        </w:rPr>
      </w:pPr>
    </w:p>
    <w:p w:rsidR="00FB0EBA" w:rsidRDefault="00FB0EBA" w:rsidP="00FB0EBA">
      <w:pPr>
        <w:pStyle w:val="Style10"/>
        <w:widowControl/>
        <w:spacing w:line="240" w:lineRule="auto"/>
        <w:ind w:firstLine="0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 w:bidi="ar-SA"/>
        </w:rPr>
        <w:drawing>
          <wp:inline distT="0" distB="0" distL="0" distR="0">
            <wp:extent cx="6296025" cy="46863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6CE" w:rsidRPr="00B63D83" w:rsidRDefault="009046CE" w:rsidP="009046CE">
      <w:pPr>
        <w:ind w:left="284" w:right="142" w:firstLine="850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  Слайд №3.</w:t>
      </w:r>
    </w:p>
    <w:p w:rsidR="00FB0EBA" w:rsidRDefault="00FB0EBA" w:rsidP="00607F8B">
      <w:pPr>
        <w:pStyle w:val="Style10"/>
        <w:widowControl/>
        <w:spacing w:line="240" w:lineRule="auto"/>
        <w:ind w:firstLine="691"/>
        <w:rPr>
          <w:rFonts w:ascii="Times New Roman" w:hAnsi="Times New Roman"/>
          <w:sz w:val="26"/>
          <w:szCs w:val="26"/>
        </w:rPr>
      </w:pPr>
    </w:p>
    <w:p w:rsidR="004033C4" w:rsidRDefault="00FB0EBA" w:rsidP="004033C4">
      <w:pPr>
        <w:pStyle w:val="Style10"/>
        <w:widowControl/>
        <w:spacing w:line="240" w:lineRule="auto"/>
        <w:ind w:firstLine="691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С Витебской областью нас объединяет река Западная Двина с её гидрологией и гидрохимией, интересы в области изучения метеорологии</w:t>
      </w:r>
      <w:r w:rsidR="004033C4">
        <w:rPr>
          <w:rFonts w:ascii="Times New Roman" w:hAnsi="Times New Roman"/>
          <w:sz w:val="26"/>
          <w:szCs w:val="26"/>
        </w:rPr>
        <w:t>, аэрологии и пр. Мы пользу</w:t>
      </w:r>
      <w:r w:rsidR="001E629D">
        <w:rPr>
          <w:rFonts w:ascii="Times New Roman" w:hAnsi="Times New Roman"/>
          <w:sz w:val="26"/>
          <w:szCs w:val="26"/>
        </w:rPr>
        <w:t>емся общими водными и воздушным</w:t>
      </w:r>
      <w:r w:rsidR="004033C4">
        <w:rPr>
          <w:rFonts w:ascii="Times New Roman" w:hAnsi="Times New Roman"/>
          <w:sz w:val="26"/>
          <w:szCs w:val="26"/>
        </w:rPr>
        <w:t xml:space="preserve"> бассейнами. И естественно для более полного и грамотного изучения, контроля и составления прогностической информации нам необходимо сотрудничество.  </w:t>
      </w:r>
    </w:p>
    <w:p w:rsidR="000A1857" w:rsidRDefault="004033C4" w:rsidP="009046CE">
      <w:pPr>
        <w:pStyle w:val="Style10"/>
        <w:widowControl/>
        <w:spacing w:line="240" w:lineRule="auto"/>
        <w:ind w:firstLine="691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Совместная работа Смоленского ЦГМС – филиала ФГБУ «Центральное УГМС»</w:t>
      </w:r>
      <w:r w:rsidR="00724FF4">
        <w:rPr>
          <w:rFonts w:ascii="Times New Roman" w:hAnsi="Times New Roman"/>
          <w:sz w:val="26"/>
          <w:szCs w:val="26"/>
        </w:rPr>
        <w:t xml:space="preserve"> и ГУ «</w:t>
      </w:r>
      <w:proofErr w:type="spellStart"/>
      <w:r w:rsidR="00724FF4">
        <w:rPr>
          <w:rFonts w:ascii="Times New Roman" w:hAnsi="Times New Roman"/>
          <w:sz w:val="26"/>
          <w:szCs w:val="26"/>
        </w:rPr>
        <w:t>Витебскоблгидромета</w:t>
      </w:r>
      <w:proofErr w:type="spellEnd"/>
      <w:r w:rsidR="00724FF4">
        <w:rPr>
          <w:rFonts w:ascii="Times New Roman" w:hAnsi="Times New Roman"/>
          <w:sz w:val="26"/>
          <w:szCs w:val="26"/>
        </w:rPr>
        <w:t xml:space="preserve">» </w:t>
      </w:r>
      <w:r>
        <w:rPr>
          <w:rFonts w:ascii="Times New Roman" w:hAnsi="Times New Roman"/>
          <w:sz w:val="26"/>
          <w:szCs w:val="26"/>
        </w:rPr>
        <w:t>началась в 2016 г.  после встречи в г. Смоленске 1 декабря</w:t>
      </w:r>
      <w:r w:rsidR="009046CE">
        <w:rPr>
          <w:rFonts w:ascii="Times New Roman" w:hAnsi="Times New Roman"/>
          <w:sz w:val="26"/>
          <w:szCs w:val="26"/>
        </w:rPr>
        <w:t xml:space="preserve">. На этой встрече было </w:t>
      </w:r>
      <w:r w:rsidR="00607F8B">
        <w:rPr>
          <w:rFonts w:ascii="Times New Roman" w:hAnsi="Times New Roman"/>
          <w:sz w:val="26"/>
          <w:szCs w:val="26"/>
        </w:rPr>
        <w:t>принято решение:</w:t>
      </w:r>
    </w:p>
    <w:p w:rsidR="00607F8B" w:rsidRDefault="00607F8B" w:rsidP="00A01D6A">
      <w:pPr>
        <w:pStyle w:val="Style10"/>
        <w:widowControl/>
        <w:numPr>
          <w:ilvl w:val="0"/>
          <w:numId w:val="6"/>
        </w:numPr>
        <w:spacing w:line="240" w:lineRule="auto"/>
        <w:ind w:left="0" w:firstLine="567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Создать ра</w:t>
      </w:r>
      <w:r w:rsidR="007571DA">
        <w:rPr>
          <w:rFonts w:ascii="Times New Roman" w:hAnsi="Times New Roman"/>
          <w:sz w:val="26"/>
          <w:szCs w:val="26"/>
        </w:rPr>
        <w:t xml:space="preserve">бочую группу из представителей </w:t>
      </w:r>
      <w:r>
        <w:rPr>
          <w:rFonts w:ascii="Times New Roman" w:hAnsi="Times New Roman"/>
          <w:sz w:val="26"/>
          <w:szCs w:val="26"/>
        </w:rPr>
        <w:t>Смоленского ЦГМС</w:t>
      </w:r>
      <w:r w:rsidR="00724FF4" w:rsidRPr="00724FF4">
        <w:rPr>
          <w:rFonts w:ascii="Times New Roman" w:hAnsi="Times New Roman"/>
          <w:sz w:val="26"/>
          <w:szCs w:val="26"/>
        </w:rPr>
        <w:t xml:space="preserve"> </w:t>
      </w:r>
      <w:r w:rsidR="00724FF4">
        <w:rPr>
          <w:rFonts w:ascii="Times New Roman" w:hAnsi="Times New Roman"/>
          <w:sz w:val="26"/>
          <w:szCs w:val="26"/>
        </w:rPr>
        <w:t>и ГУ «</w:t>
      </w:r>
      <w:proofErr w:type="spellStart"/>
      <w:r w:rsidR="00724FF4">
        <w:rPr>
          <w:rFonts w:ascii="Times New Roman" w:hAnsi="Times New Roman"/>
          <w:sz w:val="26"/>
          <w:szCs w:val="26"/>
        </w:rPr>
        <w:t>Витебскоблгидромета</w:t>
      </w:r>
      <w:proofErr w:type="spellEnd"/>
      <w:r w:rsidR="00724FF4">
        <w:rPr>
          <w:rFonts w:ascii="Times New Roman" w:hAnsi="Times New Roman"/>
          <w:sz w:val="26"/>
          <w:szCs w:val="26"/>
        </w:rPr>
        <w:t xml:space="preserve">» </w:t>
      </w:r>
      <w:r>
        <w:rPr>
          <w:rFonts w:ascii="Times New Roman" w:hAnsi="Times New Roman"/>
          <w:sz w:val="26"/>
          <w:szCs w:val="26"/>
        </w:rPr>
        <w:t>по изучению гидрологического режима и мониторингу трансграничных участков водных объектов бассейна реки Западная Двина;</w:t>
      </w:r>
    </w:p>
    <w:p w:rsidR="00607F8B" w:rsidRDefault="00607F8B" w:rsidP="00A01D6A">
      <w:pPr>
        <w:pStyle w:val="Style10"/>
        <w:widowControl/>
        <w:numPr>
          <w:ilvl w:val="0"/>
          <w:numId w:val="6"/>
        </w:numPr>
        <w:spacing w:line="240" w:lineRule="auto"/>
        <w:ind w:left="0" w:firstLine="567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Рассмотреть и утвердить план работы рабочей группы на 2017 г.;</w:t>
      </w:r>
    </w:p>
    <w:p w:rsidR="000639C6" w:rsidRDefault="00607F8B" w:rsidP="00A01D6A">
      <w:pPr>
        <w:pStyle w:val="Style10"/>
        <w:widowControl/>
        <w:numPr>
          <w:ilvl w:val="0"/>
          <w:numId w:val="6"/>
        </w:numPr>
        <w:spacing w:line="240" w:lineRule="auto"/>
        <w:ind w:left="0" w:firstLine="567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Внести предложение в Рабочую группу по бассейну реки Западная Двина в рамках выполнения Соглашения между Правительством Российской Федерации и Правительством Республики Беларусь о сотрудничестве в области охраны и рационального использования трансграничных водных объектов о совместном проведении работ с целью повышения эффективности и углубления анализа изучения трансграничного перенос</w:t>
      </w:r>
      <w:r w:rsidR="00724FF4">
        <w:rPr>
          <w:rFonts w:ascii="Times New Roman" w:hAnsi="Times New Roman"/>
          <w:sz w:val="26"/>
          <w:szCs w:val="26"/>
        </w:rPr>
        <w:t>а</w:t>
      </w:r>
      <w:r>
        <w:rPr>
          <w:rFonts w:ascii="Times New Roman" w:hAnsi="Times New Roman"/>
          <w:sz w:val="26"/>
          <w:szCs w:val="26"/>
        </w:rPr>
        <w:t>.</w:t>
      </w:r>
    </w:p>
    <w:p w:rsidR="009046CE" w:rsidRDefault="009046CE" w:rsidP="009046CE">
      <w:pPr>
        <w:pStyle w:val="Style10"/>
        <w:widowControl/>
        <w:spacing w:line="240" w:lineRule="auto"/>
        <w:ind w:left="567" w:firstLine="0"/>
        <w:rPr>
          <w:rFonts w:ascii="Times New Roman" w:hAnsi="Times New Roman"/>
          <w:sz w:val="26"/>
          <w:szCs w:val="26"/>
        </w:rPr>
      </w:pPr>
    </w:p>
    <w:p w:rsidR="000639C6" w:rsidRDefault="009046CE" w:rsidP="00157308">
      <w:pPr>
        <w:pStyle w:val="Style10"/>
        <w:widowControl/>
        <w:spacing w:line="240" w:lineRule="auto"/>
        <w:ind w:firstLine="567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 w:bidi="ar-SA"/>
        </w:rPr>
        <w:drawing>
          <wp:inline distT="0" distB="0" distL="0" distR="0">
            <wp:extent cx="6296025" cy="47148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308" w:rsidRPr="00B63D83" w:rsidRDefault="009046CE" w:rsidP="00157308">
      <w:pPr>
        <w:ind w:left="284" w:right="142" w:firstLine="85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                       Слайд №2.</w:t>
      </w:r>
    </w:p>
    <w:p w:rsidR="00157308" w:rsidRDefault="00157308" w:rsidP="00157308">
      <w:pPr>
        <w:pStyle w:val="Style10"/>
        <w:widowControl/>
        <w:spacing w:line="240" w:lineRule="auto"/>
        <w:ind w:firstLine="567"/>
        <w:jc w:val="center"/>
        <w:rPr>
          <w:rFonts w:ascii="Times New Roman" w:hAnsi="Times New Roman"/>
          <w:sz w:val="26"/>
          <w:szCs w:val="26"/>
        </w:rPr>
      </w:pPr>
    </w:p>
    <w:p w:rsidR="009046CE" w:rsidRDefault="00724FF4" w:rsidP="00724FF4">
      <w:pPr>
        <w:pStyle w:val="Style10"/>
        <w:widowControl/>
        <w:spacing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С 2016 г. и по сей день мы сотрудничаем. </w:t>
      </w:r>
      <w:r w:rsidR="000639C6">
        <w:rPr>
          <w:rFonts w:ascii="Times New Roman" w:hAnsi="Times New Roman"/>
          <w:sz w:val="26"/>
          <w:szCs w:val="26"/>
        </w:rPr>
        <w:t>П</w:t>
      </w:r>
      <w:r w:rsidR="009046CE">
        <w:rPr>
          <w:rFonts w:ascii="Times New Roman" w:hAnsi="Times New Roman"/>
          <w:sz w:val="26"/>
          <w:szCs w:val="26"/>
        </w:rPr>
        <w:t>о ежегодным п</w:t>
      </w:r>
      <w:r w:rsidR="000639C6">
        <w:rPr>
          <w:rFonts w:ascii="Times New Roman" w:hAnsi="Times New Roman"/>
          <w:sz w:val="26"/>
          <w:szCs w:val="26"/>
        </w:rPr>
        <w:t>лан</w:t>
      </w:r>
      <w:r w:rsidR="009046CE">
        <w:rPr>
          <w:rFonts w:ascii="Times New Roman" w:hAnsi="Times New Roman"/>
          <w:sz w:val="26"/>
          <w:szCs w:val="26"/>
        </w:rPr>
        <w:t>ам</w:t>
      </w:r>
      <w:r w:rsidR="000639C6">
        <w:rPr>
          <w:rFonts w:ascii="Times New Roman" w:hAnsi="Times New Roman"/>
          <w:sz w:val="26"/>
          <w:szCs w:val="26"/>
        </w:rPr>
        <w:t xml:space="preserve"> рабочей группы </w:t>
      </w:r>
      <w:r w:rsidR="009046CE">
        <w:rPr>
          <w:rFonts w:ascii="Times New Roman" w:hAnsi="Times New Roman"/>
          <w:sz w:val="26"/>
          <w:szCs w:val="26"/>
        </w:rPr>
        <w:t xml:space="preserve">центры регулярно проводят совместные гидрологические и гидрохимические работы, обмениваются практическим опытом, проводят межлабораторные </w:t>
      </w:r>
      <w:proofErr w:type="gramStart"/>
      <w:r w:rsidR="009046CE">
        <w:rPr>
          <w:rFonts w:ascii="Times New Roman" w:hAnsi="Times New Roman"/>
          <w:sz w:val="26"/>
          <w:szCs w:val="26"/>
        </w:rPr>
        <w:t>сличения</w:t>
      </w:r>
      <w:r>
        <w:rPr>
          <w:rFonts w:ascii="Times New Roman" w:hAnsi="Times New Roman"/>
          <w:sz w:val="26"/>
          <w:szCs w:val="26"/>
        </w:rPr>
        <w:t xml:space="preserve">, </w:t>
      </w:r>
      <w:r w:rsidR="009046CE">
        <w:rPr>
          <w:rFonts w:ascii="Times New Roman" w:hAnsi="Times New Roman"/>
          <w:sz w:val="26"/>
          <w:szCs w:val="26"/>
        </w:rPr>
        <w:t xml:space="preserve"> </w:t>
      </w:r>
      <w:r w:rsidR="003F751F">
        <w:rPr>
          <w:rFonts w:ascii="Times New Roman" w:hAnsi="Times New Roman"/>
          <w:sz w:val="26"/>
          <w:szCs w:val="26"/>
        </w:rPr>
        <w:t>семинары</w:t>
      </w:r>
      <w:proofErr w:type="gramEnd"/>
      <w:r w:rsidR="003F751F">
        <w:rPr>
          <w:rFonts w:ascii="Times New Roman" w:hAnsi="Times New Roman"/>
          <w:sz w:val="26"/>
          <w:szCs w:val="26"/>
        </w:rPr>
        <w:t xml:space="preserve"> по обмену опытом.</w:t>
      </w:r>
    </w:p>
    <w:p w:rsidR="009046CE" w:rsidRDefault="009046CE" w:rsidP="000639C6">
      <w:pPr>
        <w:pStyle w:val="Style10"/>
        <w:widowControl/>
        <w:spacing w:line="240" w:lineRule="auto"/>
        <w:rPr>
          <w:rFonts w:ascii="Times New Roman" w:hAnsi="Times New Roman"/>
          <w:sz w:val="26"/>
          <w:szCs w:val="26"/>
        </w:rPr>
      </w:pPr>
    </w:p>
    <w:p w:rsidR="009046CE" w:rsidRDefault="009046CE" w:rsidP="000639C6">
      <w:pPr>
        <w:pStyle w:val="Style10"/>
        <w:widowControl/>
        <w:spacing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 w:bidi="ar-SA"/>
        </w:rPr>
        <w:lastRenderedPageBreak/>
        <w:drawing>
          <wp:inline distT="0" distB="0" distL="0" distR="0">
            <wp:extent cx="5128895" cy="381757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997" cy="3824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6CE" w:rsidRDefault="009046CE" w:rsidP="009046CE">
      <w:pPr>
        <w:pStyle w:val="Style10"/>
        <w:widowControl/>
        <w:spacing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Слайд №4.</w:t>
      </w:r>
    </w:p>
    <w:p w:rsidR="007F1EDD" w:rsidRDefault="007F1EDD" w:rsidP="009046CE">
      <w:pPr>
        <w:pStyle w:val="Style10"/>
        <w:widowControl/>
        <w:spacing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 w:bidi="ar-SA"/>
        </w:rPr>
        <w:drawing>
          <wp:inline distT="0" distB="0" distL="0" distR="0" wp14:anchorId="57F22C7D" wp14:editId="00A1948D">
            <wp:extent cx="5203326" cy="3810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952" cy="3813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EDD" w:rsidRDefault="007F1EDD" w:rsidP="007F1EDD">
      <w:pPr>
        <w:pStyle w:val="Style10"/>
        <w:widowControl/>
        <w:spacing w:line="240" w:lineRule="auto"/>
        <w:ind w:firstLine="0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Слайд №</w:t>
      </w:r>
      <w:r w:rsidR="00350AC0">
        <w:rPr>
          <w:rFonts w:ascii="Times New Roman" w:hAnsi="Times New Roman"/>
          <w:sz w:val="26"/>
          <w:szCs w:val="26"/>
        </w:rPr>
        <w:t>5</w:t>
      </w:r>
      <w:r>
        <w:rPr>
          <w:rFonts w:ascii="Times New Roman" w:hAnsi="Times New Roman"/>
          <w:sz w:val="26"/>
          <w:szCs w:val="26"/>
        </w:rPr>
        <w:t>.</w:t>
      </w:r>
    </w:p>
    <w:p w:rsidR="004A2AF9" w:rsidRDefault="004A2AF9" w:rsidP="009046CE">
      <w:pPr>
        <w:pStyle w:val="Style10"/>
        <w:widowControl/>
        <w:spacing w:line="240" w:lineRule="auto"/>
        <w:jc w:val="center"/>
        <w:rPr>
          <w:rFonts w:ascii="Times New Roman" w:hAnsi="Times New Roman"/>
          <w:sz w:val="26"/>
          <w:szCs w:val="26"/>
        </w:rPr>
      </w:pPr>
    </w:p>
    <w:p w:rsidR="00724FF4" w:rsidRDefault="00724FF4" w:rsidP="004A2AF9">
      <w:pPr>
        <w:pStyle w:val="Style10"/>
        <w:widowControl/>
        <w:spacing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Одними из последних совместных мероприятий</w:t>
      </w:r>
      <w:r w:rsidR="001E629D">
        <w:rPr>
          <w:rFonts w:ascii="Times New Roman" w:hAnsi="Times New Roman"/>
          <w:sz w:val="26"/>
          <w:szCs w:val="26"/>
        </w:rPr>
        <w:t xml:space="preserve"> в очном формате</w:t>
      </w:r>
      <w:r>
        <w:rPr>
          <w:rFonts w:ascii="Times New Roman" w:hAnsi="Times New Roman"/>
          <w:sz w:val="26"/>
          <w:szCs w:val="26"/>
        </w:rPr>
        <w:t xml:space="preserve"> были: «Рабочая встреча «Мониторинг атмосферного воздуха на стационарных и автоматических пунктах наблюдения. Технические характеристики оборудования. Эксплуатация. Практика работы.» и «Рабочая встреча «Анализ влияния Витебской ГЭС на гидрологический режим р. Западная Двина в верхнем и нижнем бьефах». В рамках </w:t>
      </w:r>
      <w:r w:rsidR="001E629D">
        <w:rPr>
          <w:rFonts w:ascii="Times New Roman" w:hAnsi="Times New Roman"/>
          <w:sz w:val="26"/>
          <w:szCs w:val="26"/>
        </w:rPr>
        <w:t xml:space="preserve">этой </w:t>
      </w:r>
      <w:r>
        <w:rPr>
          <w:rFonts w:ascii="Times New Roman" w:hAnsi="Times New Roman"/>
          <w:sz w:val="26"/>
          <w:szCs w:val="26"/>
        </w:rPr>
        <w:t xml:space="preserve">встречи нашими коллегами </w:t>
      </w:r>
      <w:r>
        <w:rPr>
          <w:rFonts w:ascii="Times New Roman" w:hAnsi="Times New Roman"/>
          <w:sz w:val="26"/>
          <w:szCs w:val="26"/>
        </w:rPr>
        <w:lastRenderedPageBreak/>
        <w:t>из г. Витебск</w:t>
      </w:r>
      <w:r w:rsidR="005177B3">
        <w:rPr>
          <w:rFonts w:ascii="Times New Roman" w:hAnsi="Times New Roman"/>
          <w:sz w:val="26"/>
          <w:szCs w:val="26"/>
        </w:rPr>
        <w:t>а</w:t>
      </w:r>
      <w:r>
        <w:rPr>
          <w:rFonts w:ascii="Times New Roman" w:hAnsi="Times New Roman"/>
          <w:sz w:val="26"/>
          <w:szCs w:val="26"/>
        </w:rPr>
        <w:t xml:space="preserve"> была организована экскурсия на предприятие</w:t>
      </w:r>
      <w:r w:rsidR="001E629D">
        <w:rPr>
          <w:rFonts w:ascii="Times New Roman" w:hAnsi="Times New Roman"/>
          <w:sz w:val="26"/>
          <w:szCs w:val="26"/>
        </w:rPr>
        <w:t>,</w:t>
      </w:r>
      <w:r w:rsidR="005177B3">
        <w:rPr>
          <w:rFonts w:ascii="Times New Roman" w:hAnsi="Times New Roman"/>
          <w:sz w:val="26"/>
          <w:szCs w:val="26"/>
        </w:rPr>
        <w:t xml:space="preserve"> на которой удалось не только посмотреть устройство и работу станции, но и задать интересующие вопросы сотрудникам станции. ГРЭС можно отнести к </w:t>
      </w:r>
      <w:proofErr w:type="spellStart"/>
      <w:r w:rsidR="005177B3">
        <w:rPr>
          <w:rFonts w:ascii="Times New Roman" w:hAnsi="Times New Roman"/>
          <w:sz w:val="26"/>
          <w:szCs w:val="26"/>
        </w:rPr>
        <w:t>новостроям</w:t>
      </w:r>
      <w:proofErr w:type="spellEnd"/>
      <w:r w:rsidR="005177B3">
        <w:rPr>
          <w:rFonts w:ascii="Times New Roman" w:hAnsi="Times New Roman"/>
          <w:sz w:val="26"/>
          <w:szCs w:val="26"/>
        </w:rPr>
        <w:t>. Она построена и введена в эксплуатацию совсем недавно. Строительством занимались иностранные специалисты. Все работы были выполнены в довольно короткие сроки, но на наш взгляд это не отразилось на качестве проведённых работ. Все исполнено аккуратно, качественно, надежно, квалифицированно.</w:t>
      </w:r>
    </w:p>
    <w:p w:rsidR="005177B3" w:rsidRPr="00667611" w:rsidRDefault="005177B3" w:rsidP="004A2AF9">
      <w:pPr>
        <w:pStyle w:val="Style10"/>
        <w:widowControl/>
        <w:spacing w:line="240" w:lineRule="auto"/>
        <w:rPr>
          <w:rFonts w:ascii="Times New Roman" w:hAnsi="Times New Roman"/>
          <w:sz w:val="16"/>
          <w:szCs w:val="16"/>
        </w:rPr>
      </w:pPr>
    </w:p>
    <w:tbl>
      <w:tblPr>
        <w:tblStyle w:val="ac"/>
        <w:tblW w:w="0" w:type="auto"/>
        <w:tblLayout w:type="fixed"/>
        <w:tblLook w:val="04A0" w:firstRow="1" w:lastRow="0" w:firstColumn="1" w:lastColumn="0" w:noHBand="0" w:noVBand="1"/>
      </w:tblPr>
      <w:tblGrid>
        <w:gridCol w:w="4957"/>
        <w:gridCol w:w="4817"/>
      </w:tblGrid>
      <w:tr w:rsidR="005177B3" w:rsidTr="005177B3">
        <w:tc>
          <w:tcPr>
            <w:tcW w:w="4957" w:type="dxa"/>
          </w:tcPr>
          <w:p w:rsidR="005177B3" w:rsidRDefault="005177B3" w:rsidP="004A2AF9">
            <w:pPr>
              <w:pStyle w:val="Style10"/>
              <w:widowControl/>
              <w:spacing w:line="240" w:lineRule="auto"/>
              <w:ind w:firstLine="0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  <w:lang w:eastAsia="ru-RU" w:bidi="ar-SA"/>
              </w:rPr>
              <w:drawing>
                <wp:inline distT="0" distB="0" distL="0" distR="0" wp14:anchorId="08C348DF" wp14:editId="46CF4C68">
                  <wp:extent cx="3285926" cy="2435860"/>
                  <wp:effectExtent l="0" t="0" r="0" b="254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4669" cy="2442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7" w:type="dxa"/>
          </w:tcPr>
          <w:p w:rsidR="005177B3" w:rsidRDefault="005177B3" w:rsidP="004A2AF9">
            <w:pPr>
              <w:pStyle w:val="Style10"/>
              <w:widowControl/>
              <w:spacing w:line="240" w:lineRule="auto"/>
              <w:ind w:firstLine="0"/>
              <w:rPr>
                <w:rFonts w:ascii="Times New Roman" w:hAnsi="Times New Roman"/>
                <w:sz w:val="26"/>
                <w:szCs w:val="26"/>
              </w:rPr>
            </w:pPr>
            <w:r>
              <w:object w:dxaOrig="14355" w:dyaOrig="107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3.75pt;height:182.25pt" o:ole="">
                  <v:imagedata r:id="rId14" o:title=""/>
                </v:shape>
                <o:OLEObject Type="Embed" ProgID="PBrush" ShapeID="_x0000_i1025" DrawAspect="Content" ObjectID="_1715077887" r:id="rId15"/>
              </w:object>
            </w:r>
          </w:p>
        </w:tc>
      </w:tr>
    </w:tbl>
    <w:p w:rsidR="005177B3" w:rsidRDefault="00350AC0" w:rsidP="00350AC0">
      <w:pPr>
        <w:pStyle w:val="Style10"/>
        <w:widowControl/>
        <w:spacing w:line="240" w:lineRule="auto"/>
        <w:ind w:firstLine="0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Слайд №6, №7</w:t>
      </w:r>
    </w:p>
    <w:p w:rsidR="00724FF4" w:rsidRPr="00667611" w:rsidRDefault="00724FF4" w:rsidP="004A2AF9">
      <w:pPr>
        <w:pStyle w:val="Style10"/>
        <w:widowControl/>
        <w:spacing w:line="240" w:lineRule="auto"/>
        <w:rPr>
          <w:rFonts w:ascii="Times New Roman" w:hAnsi="Times New Roman"/>
          <w:sz w:val="16"/>
          <w:szCs w:val="16"/>
        </w:rPr>
      </w:pPr>
    </w:p>
    <w:p w:rsidR="006F2DFE" w:rsidRDefault="006F2DFE" w:rsidP="004A2AF9">
      <w:pPr>
        <w:pStyle w:val="Style10"/>
        <w:widowControl/>
        <w:spacing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В связи с ухудшившейся эпидемиологической обстановкой в 2021 г. было принято решение не прерывать сотрудничество, а перевести его в дистанционный формат. </w:t>
      </w:r>
      <w:r w:rsidR="007B0C1C">
        <w:rPr>
          <w:rFonts w:ascii="Times New Roman" w:hAnsi="Times New Roman"/>
          <w:sz w:val="26"/>
          <w:szCs w:val="26"/>
        </w:rPr>
        <w:t>Мероприятия плана реализовывались в виде обсуждения в формате видеоконференций и последующего совместного подписания протоколов.</w:t>
      </w:r>
    </w:p>
    <w:p w:rsidR="004A2AF9" w:rsidRDefault="001E629D" w:rsidP="004A2AF9">
      <w:pPr>
        <w:pStyle w:val="Style10"/>
        <w:widowControl/>
        <w:spacing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Х</w:t>
      </w:r>
      <w:r w:rsidR="005177B3">
        <w:rPr>
          <w:rFonts w:ascii="Times New Roman" w:hAnsi="Times New Roman"/>
          <w:sz w:val="26"/>
          <w:szCs w:val="26"/>
        </w:rPr>
        <w:t xml:space="preserve">отелось бы остановиться </w:t>
      </w:r>
      <w:r>
        <w:rPr>
          <w:rFonts w:ascii="Times New Roman" w:hAnsi="Times New Roman"/>
          <w:sz w:val="26"/>
          <w:szCs w:val="26"/>
        </w:rPr>
        <w:t xml:space="preserve">еще и </w:t>
      </w:r>
      <w:r w:rsidR="005177B3">
        <w:rPr>
          <w:rFonts w:ascii="Times New Roman" w:hAnsi="Times New Roman"/>
          <w:sz w:val="26"/>
          <w:szCs w:val="26"/>
        </w:rPr>
        <w:t>на другом</w:t>
      </w:r>
      <w:r w:rsidR="004A2AF9">
        <w:rPr>
          <w:rFonts w:ascii="Times New Roman" w:hAnsi="Times New Roman"/>
          <w:sz w:val="26"/>
          <w:szCs w:val="26"/>
        </w:rPr>
        <w:t xml:space="preserve"> направлени</w:t>
      </w:r>
      <w:r w:rsidR="005177B3">
        <w:rPr>
          <w:rFonts w:ascii="Times New Roman" w:hAnsi="Times New Roman"/>
          <w:sz w:val="26"/>
          <w:szCs w:val="26"/>
        </w:rPr>
        <w:t>и</w:t>
      </w:r>
      <w:r w:rsidR="004A2AF9">
        <w:rPr>
          <w:rFonts w:ascii="Times New Roman" w:hAnsi="Times New Roman"/>
          <w:sz w:val="26"/>
          <w:szCs w:val="26"/>
        </w:rPr>
        <w:t xml:space="preserve"> сотрудничества – это межлабораторное сотрудничество. Оно необходимо для понимания сопоставимости материалов при отработке случаев экстремально высокого загрязнения (ЭВЗ) при чрезвычайных ситуациях(ЧС).</w:t>
      </w:r>
    </w:p>
    <w:p w:rsidR="009046CE" w:rsidRDefault="009046CE" w:rsidP="009046CE">
      <w:pPr>
        <w:pStyle w:val="Style10"/>
        <w:widowControl/>
        <w:spacing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 w:bidi="ar-SA"/>
        </w:rPr>
        <w:drawing>
          <wp:inline distT="0" distB="0" distL="0" distR="0">
            <wp:extent cx="4325579" cy="3213100"/>
            <wp:effectExtent l="0" t="0" r="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750" cy="321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046CE" w:rsidRDefault="009046CE" w:rsidP="009046CE">
      <w:pPr>
        <w:pStyle w:val="Style10"/>
        <w:widowControl/>
        <w:spacing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Слайд №</w:t>
      </w:r>
      <w:r w:rsidR="00350AC0">
        <w:rPr>
          <w:rFonts w:ascii="Times New Roman" w:hAnsi="Times New Roman"/>
          <w:sz w:val="26"/>
          <w:szCs w:val="26"/>
        </w:rPr>
        <w:t>8</w:t>
      </w:r>
      <w:r>
        <w:rPr>
          <w:rFonts w:ascii="Times New Roman" w:hAnsi="Times New Roman"/>
          <w:sz w:val="26"/>
          <w:szCs w:val="26"/>
        </w:rPr>
        <w:t>.</w:t>
      </w:r>
    </w:p>
    <w:p w:rsidR="007F1EDD" w:rsidRDefault="004A2AF9" w:rsidP="000639C6">
      <w:pPr>
        <w:pStyle w:val="Style10"/>
        <w:widowControl/>
        <w:spacing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lastRenderedPageBreak/>
        <w:t>В этом направлении специалистами КЛМОС Смоленского ЦГМС в 2017 г. на р. Западная Двина в контрольном створе ГСН г. Велиж отобрана проба для проведения межлабораторных сравнительных испытаний (МЛС) на один компонент – хлориды. В лабораториях проведен комплексный химический анализ данного компонента по разным методикам. Каждая лаборатория использовала методику, включенную в область аккредитации (ОА) своей лаборатории. Так КЛМОС Смоленского ЦГМС определяла хлориды по РД 52.24.402-2011, лаборатория экологического мониторинга ГУ «</w:t>
      </w:r>
      <w:proofErr w:type="spellStart"/>
      <w:r>
        <w:rPr>
          <w:rFonts w:ascii="Times New Roman" w:hAnsi="Times New Roman"/>
          <w:sz w:val="26"/>
          <w:szCs w:val="26"/>
        </w:rPr>
        <w:t>Витебскоблгидромет</w:t>
      </w:r>
      <w:proofErr w:type="spellEnd"/>
      <w:r>
        <w:rPr>
          <w:rFonts w:ascii="Times New Roman" w:hAnsi="Times New Roman"/>
          <w:sz w:val="26"/>
          <w:szCs w:val="26"/>
        </w:rPr>
        <w:t xml:space="preserve">» по МВИ. МН 4233-2012. Результаты, полученные лабораториями разных государств, работающими по разным методикам оказались очень близки и вошли в пределы погрешностей методик. Это указывает на высокий профессионализм специалистов, четкое следование требованиям методик и вероятно близость методических подходов. </w:t>
      </w:r>
    </w:p>
    <w:p w:rsidR="009046CE" w:rsidRDefault="004A2AF9" w:rsidP="000639C6">
      <w:pPr>
        <w:pStyle w:val="Style10"/>
        <w:widowControl/>
        <w:spacing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В </w:t>
      </w:r>
      <w:r w:rsidR="007F1EDD">
        <w:rPr>
          <w:rFonts w:ascii="Times New Roman" w:hAnsi="Times New Roman"/>
          <w:sz w:val="26"/>
          <w:szCs w:val="26"/>
        </w:rPr>
        <w:t xml:space="preserve">2018 г. пробы для МЛС отобраны на территории Республики Беларусь на гидрологическом посту Сураж, </w:t>
      </w:r>
      <w:proofErr w:type="spellStart"/>
      <w:r w:rsidR="007F1EDD">
        <w:rPr>
          <w:rFonts w:ascii="Times New Roman" w:hAnsi="Times New Roman"/>
          <w:sz w:val="26"/>
          <w:szCs w:val="26"/>
        </w:rPr>
        <w:t>н.п</w:t>
      </w:r>
      <w:proofErr w:type="spellEnd"/>
      <w:r w:rsidR="007F1EDD">
        <w:rPr>
          <w:rFonts w:ascii="Times New Roman" w:hAnsi="Times New Roman"/>
          <w:sz w:val="26"/>
          <w:szCs w:val="26"/>
        </w:rPr>
        <w:t>. Сураж проинструктированными Смоленскими и Витебскими гидрологами (рис. 1.5). В лабораториях анализировалось уже два показателя – азот нитритов и сульфаты. Результаты вновь оказались идентичными. Специалисты Филиала «</w:t>
      </w:r>
      <w:proofErr w:type="spellStart"/>
      <w:r w:rsidR="007F1EDD">
        <w:rPr>
          <w:rFonts w:ascii="Times New Roman" w:hAnsi="Times New Roman"/>
          <w:sz w:val="26"/>
          <w:szCs w:val="26"/>
        </w:rPr>
        <w:t>Витебскоблгидромета</w:t>
      </w:r>
      <w:proofErr w:type="spellEnd"/>
      <w:r w:rsidR="007F1EDD">
        <w:rPr>
          <w:rFonts w:ascii="Times New Roman" w:hAnsi="Times New Roman"/>
          <w:sz w:val="26"/>
          <w:szCs w:val="26"/>
        </w:rPr>
        <w:t xml:space="preserve">» подготовили отчет о проведении межлабораторных сличений по определению концентраций нитрит-иона и сульфат – иона в поверхностных водах. МСИ по сульфат-иону показали, что требования методик выполнения измерений при проведении испытаний соблюдаются, лаборатории участники подтвердили техническую компетентность. Статистические расчеты указывают на удовлетворительную </w:t>
      </w:r>
      <w:proofErr w:type="spellStart"/>
      <w:r w:rsidR="007F1EDD">
        <w:rPr>
          <w:rFonts w:ascii="Times New Roman" w:hAnsi="Times New Roman"/>
          <w:sz w:val="26"/>
          <w:szCs w:val="26"/>
        </w:rPr>
        <w:t>воспроизводимость</w:t>
      </w:r>
      <w:proofErr w:type="spellEnd"/>
      <w:r w:rsidR="007F1EDD">
        <w:rPr>
          <w:rFonts w:ascii="Times New Roman" w:hAnsi="Times New Roman"/>
          <w:sz w:val="26"/>
          <w:szCs w:val="26"/>
        </w:rPr>
        <w:t xml:space="preserve"> результатов по данному показателю. По нитрит – ионам приемлемость результатов испытаний оценить не удалось по причине расхождения диапазонов методик, используемых лабораториями и низких значений по данному показателю в отобранной пробе природной воды для МЛС</w:t>
      </w:r>
      <w:r w:rsidR="005177B3">
        <w:rPr>
          <w:rFonts w:ascii="Times New Roman" w:hAnsi="Times New Roman"/>
          <w:sz w:val="26"/>
          <w:szCs w:val="26"/>
        </w:rPr>
        <w:t>.</w:t>
      </w:r>
    </w:p>
    <w:p w:rsidR="005177B3" w:rsidRDefault="005177B3" w:rsidP="000639C6">
      <w:pPr>
        <w:pStyle w:val="Style10"/>
        <w:widowControl/>
        <w:spacing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Это направление сотрудничества нам кажется интересным и важным с практической точки зрения</w:t>
      </w:r>
      <w:r w:rsidR="008835AE">
        <w:rPr>
          <w:rFonts w:ascii="Times New Roman" w:hAnsi="Times New Roman"/>
          <w:sz w:val="26"/>
          <w:szCs w:val="26"/>
        </w:rPr>
        <w:t xml:space="preserve"> для синхронизации работы лабораторий при </w:t>
      </w:r>
      <w:r w:rsidR="006F2DFE">
        <w:rPr>
          <w:rFonts w:ascii="Times New Roman" w:hAnsi="Times New Roman"/>
          <w:sz w:val="26"/>
          <w:szCs w:val="26"/>
        </w:rPr>
        <w:t>чрезвычайных ситуациях (</w:t>
      </w:r>
      <w:r w:rsidR="008835AE">
        <w:rPr>
          <w:rFonts w:ascii="Times New Roman" w:hAnsi="Times New Roman"/>
          <w:sz w:val="26"/>
          <w:szCs w:val="26"/>
        </w:rPr>
        <w:t>ЧС</w:t>
      </w:r>
      <w:r w:rsidR="006F2DFE">
        <w:rPr>
          <w:rFonts w:ascii="Times New Roman" w:hAnsi="Times New Roman"/>
          <w:sz w:val="26"/>
          <w:szCs w:val="26"/>
        </w:rPr>
        <w:t>)</w:t>
      </w:r>
      <w:r w:rsidR="008835AE">
        <w:rPr>
          <w:rFonts w:ascii="Times New Roman" w:hAnsi="Times New Roman"/>
          <w:sz w:val="26"/>
          <w:szCs w:val="26"/>
        </w:rPr>
        <w:t>.</w:t>
      </w:r>
    </w:p>
    <w:p w:rsidR="007F1EDD" w:rsidRDefault="007F1EDD" w:rsidP="007F1EDD">
      <w:pPr>
        <w:pStyle w:val="Style10"/>
        <w:widowControl/>
        <w:spacing w:line="240" w:lineRule="auto"/>
        <w:ind w:firstLine="0"/>
        <w:rPr>
          <w:rFonts w:ascii="Times New Roman" w:hAnsi="Times New Roman"/>
          <w:sz w:val="26"/>
          <w:szCs w:val="26"/>
        </w:rPr>
      </w:pPr>
    </w:p>
    <w:p w:rsidR="00607F8B" w:rsidRDefault="008835AE" w:rsidP="008835AE">
      <w:pPr>
        <w:pStyle w:val="Style10"/>
        <w:widowControl/>
        <w:spacing w:line="240" w:lineRule="auto"/>
        <w:ind w:firstLine="709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Ещё одним важным направлением сотрудничества считаем – сотрудничество по информационному обмену.</w:t>
      </w:r>
    </w:p>
    <w:p w:rsidR="00607F8B" w:rsidRDefault="00607F8B" w:rsidP="00F50C8F">
      <w:pPr>
        <w:pStyle w:val="Style10"/>
        <w:widowControl/>
        <w:spacing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11 мая 2017 г. в г. Витебск на </w:t>
      </w:r>
      <w:r>
        <w:rPr>
          <w:rFonts w:ascii="Times New Roman" w:hAnsi="Times New Roman"/>
          <w:sz w:val="26"/>
          <w:szCs w:val="26"/>
          <w:lang w:val="en-US"/>
        </w:rPr>
        <w:t>XIV</w:t>
      </w:r>
      <w:r w:rsidRPr="00607F8B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 xml:space="preserve">Республиканском экологическом форуме подписан </w:t>
      </w:r>
      <w:r w:rsidR="00F50C8F">
        <w:rPr>
          <w:rFonts w:ascii="Times New Roman" w:hAnsi="Times New Roman"/>
          <w:sz w:val="26"/>
          <w:szCs w:val="26"/>
        </w:rPr>
        <w:t xml:space="preserve">ТЕХНИЧЕСКИЙ ПРОТОКОЛ о намерениях сотрудничества по обмену информацией о чрезвычайных ситуациях техногенного и природного характера между </w:t>
      </w:r>
      <w:r w:rsidR="008835AE">
        <w:rPr>
          <w:rFonts w:ascii="Times New Roman" w:hAnsi="Times New Roman"/>
          <w:sz w:val="26"/>
          <w:szCs w:val="26"/>
        </w:rPr>
        <w:t>нашими центрами.</w:t>
      </w:r>
    </w:p>
    <w:p w:rsidR="008835AE" w:rsidRPr="00607F8B" w:rsidRDefault="008835AE" w:rsidP="008835AE">
      <w:pPr>
        <w:pStyle w:val="Style10"/>
        <w:widowControl/>
        <w:spacing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В том же 2017 г. составлен и подписан ПЛАН обмена гидрометеорологической и экологической информацией на 2017 – 2021 гг. С 2017 по 2021 г. мы обмениваемся следующей информацией: экстремальной гидрометеорологической (ОЯ), гидрометеорологической информацией общего назначения (гидрологические бюллетени), специальной гидрологической информацией (прогнозы НГЯ, гидрологические прогнозы вскрытия рек, появления ледовых образований), специальной информацией о радиационном мониторинге атмосферного воздуха (МЭД), информацией об авариях или инцидентах, связанных с загрязнением окружающей среды, в </w:t>
      </w:r>
      <w:proofErr w:type="spellStart"/>
      <w:r>
        <w:rPr>
          <w:rFonts w:ascii="Times New Roman" w:hAnsi="Times New Roman"/>
          <w:sz w:val="26"/>
          <w:szCs w:val="26"/>
        </w:rPr>
        <w:t>т.ч</w:t>
      </w:r>
      <w:proofErr w:type="spellEnd"/>
      <w:r>
        <w:rPr>
          <w:rFonts w:ascii="Times New Roman" w:hAnsi="Times New Roman"/>
          <w:sz w:val="26"/>
          <w:szCs w:val="26"/>
        </w:rPr>
        <w:t>. при возникновении ЧС в приграничной зоне. План включает в себя и механизмы обмена (электронные адреса, номера телефонов и пр.).</w:t>
      </w:r>
    </w:p>
    <w:tbl>
      <w:tblPr>
        <w:tblStyle w:val="ac"/>
        <w:tblW w:w="10343" w:type="dxa"/>
        <w:tblLayout w:type="fixed"/>
        <w:tblLook w:val="04A0" w:firstRow="1" w:lastRow="0" w:firstColumn="1" w:lastColumn="0" w:noHBand="0" w:noVBand="1"/>
      </w:tblPr>
      <w:tblGrid>
        <w:gridCol w:w="4815"/>
        <w:gridCol w:w="5528"/>
      </w:tblGrid>
      <w:tr w:rsidR="008835AE" w:rsidTr="008835AE">
        <w:tc>
          <w:tcPr>
            <w:tcW w:w="4815" w:type="dxa"/>
          </w:tcPr>
          <w:p w:rsidR="008835AE" w:rsidRDefault="008835AE" w:rsidP="00F50C8F">
            <w:pPr>
              <w:pStyle w:val="Style10"/>
              <w:widowControl/>
              <w:spacing w:line="240" w:lineRule="auto"/>
              <w:ind w:firstLine="0"/>
              <w:rPr>
                <w:rFonts w:ascii="Times New Roman" w:hAnsi="Times New Roman"/>
                <w:sz w:val="26"/>
                <w:szCs w:val="26"/>
              </w:rPr>
            </w:pPr>
            <w:r>
              <w:object w:dxaOrig="9345" w:dyaOrig="5415">
                <v:shape id="_x0000_i1026" type="#_x0000_t75" style="width:4in;height:159.75pt" o:ole="">
                  <v:imagedata r:id="rId17" o:title=""/>
                </v:shape>
                <o:OLEObject Type="Embed" ProgID="PBrush" ShapeID="_x0000_i1026" DrawAspect="Content" ObjectID="_1715077888" r:id="rId18"/>
              </w:object>
            </w:r>
          </w:p>
        </w:tc>
        <w:tc>
          <w:tcPr>
            <w:tcW w:w="5528" w:type="dxa"/>
          </w:tcPr>
          <w:p w:rsidR="008835AE" w:rsidRDefault="008835AE" w:rsidP="00F50C8F">
            <w:pPr>
              <w:pStyle w:val="Style10"/>
              <w:widowControl/>
              <w:spacing w:line="240" w:lineRule="auto"/>
              <w:ind w:firstLine="0"/>
              <w:rPr>
                <w:rFonts w:ascii="Times New Roman" w:hAnsi="Times New Roman"/>
                <w:sz w:val="26"/>
                <w:szCs w:val="26"/>
              </w:rPr>
            </w:pPr>
            <w:r>
              <w:object w:dxaOrig="18015" w:dyaOrig="11145">
                <v:shape id="_x0000_i1027" type="#_x0000_t75" style="width:264.75pt;height:155.25pt" o:ole="">
                  <v:imagedata r:id="rId19" o:title=""/>
                </v:shape>
                <o:OLEObject Type="Embed" ProgID="PBrush" ShapeID="_x0000_i1027" DrawAspect="Content" ObjectID="_1715077889" r:id="rId20"/>
              </w:object>
            </w:r>
          </w:p>
        </w:tc>
      </w:tr>
    </w:tbl>
    <w:p w:rsidR="00352124" w:rsidRDefault="00352124" w:rsidP="00352124">
      <w:pPr>
        <w:pStyle w:val="Style10"/>
        <w:widowControl/>
        <w:spacing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Слайд №9.</w:t>
      </w:r>
    </w:p>
    <w:p w:rsidR="008913EC" w:rsidRDefault="008913EC" w:rsidP="00543C98">
      <w:pPr>
        <w:jc w:val="both"/>
        <w:rPr>
          <w:rFonts w:ascii="Times New Roman" w:hAnsi="Times New Roman"/>
          <w:sz w:val="26"/>
          <w:szCs w:val="26"/>
        </w:rPr>
      </w:pPr>
    </w:p>
    <w:p w:rsidR="00A93283" w:rsidRDefault="008A399A" w:rsidP="00A93283">
      <w:pPr>
        <w:ind w:firstLine="72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Сотрудничество необходимо для оперативного обмена информацией, для прогнозирования. Особенно остро вопрос обмена информацией встает в случаях ЧС. На наш взгляд проделанная нами совместная работа очень важн</w:t>
      </w:r>
      <w:r w:rsidR="008835AE">
        <w:rPr>
          <w:rFonts w:ascii="Times New Roman" w:hAnsi="Times New Roman"/>
          <w:sz w:val="26"/>
          <w:szCs w:val="26"/>
        </w:rPr>
        <w:t>а</w:t>
      </w:r>
      <w:r>
        <w:rPr>
          <w:rFonts w:ascii="Times New Roman" w:hAnsi="Times New Roman"/>
          <w:sz w:val="26"/>
          <w:szCs w:val="26"/>
        </w:rPr>
        <w:t xml:space="preserve"> и ценна</w:t>
      </w:r>
      <w:r w:rsidR="008835AE">
        <w:rPr>
          <w:rFonts w:ascii="Times New Roman" w:hAnsi="Times New Roman"/>
          <w:sz w:val="26"/>
          <w:szCs w:val="26"/>
        </w:rPr>
        <w:t xml:space="preserve"> с практической точки зрения</w:t>
      </w:r>
      <w:r>
        <w:rPr>
          <w:rFonts w:ascii="Times New Roman" w:hAnsi="Times New Roman"/>
          <w:sz w:val="26"/>
          <w:szCs w:val="26"/>
        </w:rPr>
        <w:t xml:space="preserve">. Мы наладили и отработали каналы связи и обмена информацией, отрабатываем сопоставимость получаемой информации. </w:t>
      </w:r>
      <w:r w:rsidR="008835AE">
        <w:rPr>
          <w:rFonts w:ascii="Times New Roman" w:hAnsi="Times New Roman"/>
          <w:sz w:val="26"/>
          <w:szCs w:val="26"/>
        </w:rPr>
        <w:t>Наши центры подготовили и работают дальше над совершенствованием надёжного фундамента, который можно использовать при отработке чрезвычайных ситуаций и опасных природных явлений.</w:t>
      </w:r>
    </w:p>
    <w:p w:rsidR="00543C98" w:rsidRDefault="00543C98" w:rsidP="00543C98">
      <w:pPr>
        <w:ind w:firstLine="72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В отношениях с республикой Беларусь всегда было понимание в вопросах взаимодействия и обмена информацией, следует в дальнейшем развивать, и совершенствовать формы и методы сотрудничества друг с другом. А руководству и специалистам </w:t>
      </w:r>
      <w:proofErr w:type="spellStart"/>
      <w:r>
        <w:rPr>
          <w:rFonts w:ascii="Times New Roman" w:hAnsi="Times New Roman"/>
          <w:sz w:val="26"/>
          <w:szCs w:val="26"/>
        </w:rPr>
        <w:t>Витебскоблгидромета</w:t>
      </w:r>
      <w:proofErr w:type="spellEnd"/>
      <w:r>
        <w:rPr>
          <w:rFonts w:ascii="Times New Roman" w:hAnsi="Times New Roman"/>
          <w:sz w:val="26"/>
          <w:szCs w:val="26"/>
        </w:rPr>
        <w:t xml:space="preserve"> хочется выразить благодарность за совместную проделанную работу.</w:t>
      </w:r>
    </w:p>
    <w:p w:rsidR="00636263" w:rsidRDefault="00636263" w:rsidP="00543C98">
      <w:pPr>
        <w:ind w:firstLine="720"/>
        <w:jc w:val="both"/>
        <w:rPr>
          <w:rFonts w:ascii="Times New Roman" w:hAnsi="Times New Roman"/>
          <w:sz w:val="26"/>
          <w:szCs w:val="26"/>
        </w:rPr>
      </w:pPr>
    </w:p>
    <w:p w:rsidR="00543C98" w:rsidRDefault="00543C98" w:rsidP="00636263">
      <w:pPr>
        <w:jc w:val="center"/>
        <w:rPr>
          <w:rFonts w:ascii="Times New Roman" w:hAnsi="Times New Roman"/>
          <w:sz w:val="26"/>
          <w:szCs w:val="26"/>
        </w:rPr>
      </w:pPr>
    </w:p>
    <w:p w:rsidR="00A93283" w:rsidRDefault="00A93283">
      <w:pPr>
        <w:widowControl/>
        <w:suppressAutoHyphens w:val="0"/>
        <w:spacing w:after="160" w:line="259" w:lineRule="auto"/>
        <w:rPr>
          <w:rFonts w:ascii="Times New Roman" w:hAnsi="Times New Roman"/>
          <w:sz w:val="26"/>
          <w:szCs w:val="26"/>
        </w:rPr>
      </w:pPr>
    </w:p>
    <w:sectPr w:rsidR="00A93283" w:rsidSect="009A3A21">
      <w:footerReference w:type="default" r:id="rId21"/>
      <w:pgSz w:w="11906" w:h="16838"/>
      <w:pgMar w:top="1134" w:right="851" w:bottom="1134" w:left="1134" w:header="709" w:footer="709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62324" w:rsidRDefault="00A62324" w:rsidP="00AD089C">
      <w:r>
        <w:separator/>
      </w:r>
    </w:p>
  </w:endnote>
  <w:endnote w:type="continuationSeparator" w:id="0">
    <w:p w:rsidR="00A62324" w:rsidRDefault="00A62324" w:rsidP="00AD08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89510928"/>
      <w:docPartObj>
        <w:docPartGallery w:val="Page Numbers (Bottom of Page)"/>
        <w:docPartUnique/>
      </w:docPartObj>
    </w:sdtPr>
    <w:sdtContent>
      <w:p w:rsidR="009A3A21" w:rsidRDefault="009A3A21" w:rsidP="00CB72DC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6229D">
          <w:rPr>
            <w:noProof/>
          </w:rPr>
          <w:t>6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62324" w:rsidRDefault="00A62324" w:rsidP="00AD089C">
      <w:r>
        <w:separator/>
      </w:r>
    </w:p>
  </w:footnote>
  <w:footnote w:type="continuationSeparator" w:id="0">
    <w:p w:rsidR="00A62324" w:rsidRDefault="00A62324" w:rsidP="00AD089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4675E2"/>
    <w:multiLevelType w:val="hybridMultilevel"/>
    <w:tmpl w:val="9A3C83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267C0F"/>
    <w:multiLevelType w:val="hybridMultilevel"/>
    <w:tmpl w:val="A6BE3514"/>
    <w:lvl w:ilvl="0" w:tplc="968AACDA">
      <w:start w:val="1"/>
      <w:numFmt w:val="decimal"/>
      <w:lvlText w:val="%1."/>
      <w:lvlJc w:val="left"/>
      <w:pPr>
        <w:ind w:left="1051" w:hanging="360"/>
      </w:pPr>
      <w:rPr>
        <w:rFonts w:cs="Times New Roman"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71" w:hanging="360"/>
      </w:pPr>
    </w:lvl>
    <w:lvl w:ilvl="2" w:tplc="0419001B" w:tentative="1">
      <w:start w:val="1"/>
      <w:numFmt w:val="lowerRoman"/>
      <w:lvlText w:val="%3."/>
      <w:lvlJc w:val="right"/>
      <w:pPr>
        <w:ind w:left="2491" w:hanging="180"/>
      </w:pPr>
    </w:lvl>
    <w:lvl w:ilvl="3" w:tplc="0419000F" w:tentative="1">
      <w:start w:val="1"/>
      <w:numFmt w:val="decimal"/>
      <w:lvlText w:val="%4."/>
      <w:lvlJc w:val="left"/>
      <w:pPr>
        <w:ind w:left="3211" w:hanging="360"/>
      </w:pPr>
    </w:lvl>
    <w:lvl w:ilvl="4" w:tplc="04190019" w:tentative="1">
      <w:start w:val="1"/>
      <w:numFmt w:val="lowerLetter"/>
      <w:lvlText w:val="%5."/>
      <w:lvlJc w:val="left"/>
      <w:pPr>
        <w:ind w:left="3931" w:hanging="360"/>
      </w:pPr>
    </w:lvl>
    <w:lvl w:ilvl="5" w:tplc="0419001B" w:tentative="1">
      <w:start w:val="1"/>
      <w:numFmt w:val="lowerRoman"/>
      <w:lvlText w:val="%6."/>
      <w:lvlJc w:val="right"/>
      <w:pPr>
        <w:ind w:left="4651" w:hanging="180"/>
      </w:pPr>
    </w:lvl>
    <w:lvl w:ilvl="6" w:tplc="0419000F" w:tentative="1">
      <w:start w:val="1"/>
      <w:numFmt w:val="decimal"/>
      <w:lvlText w:val="%7."/>
      <w:lvlJc w:val="left"/>
      <w:pPr>
        <w:ind w:left="5371" w:hanging="360"/>
      </w:pPr>
    </w:lvl>
    <w:lvl w:ilvl="7" w:tplc="04190019" w:tentative="1">
      <w:start w:val="1"/>
      <w:numFmt w:val="lowerLetter"/>
      <w:lvlText w:val="%8."/>
      <w:lvlJc w:val="left"/>
      <w:pPr>
        <w:ind w:left="6091" w:hanging="360"/>
      </w:pPr>
    </w:lvl>
    <w:lvl w:ilvl="8" w:tplc="0419001B" w:tentative="1">
      <w:start w:val="1"/>
      <w:numFmt w:val="lowerRoman"/>
      <w:lvlText w:val="%9."/>
      <w:lvlJc w:val="right"/>
      <w:pPr>
        <w:ind w:left="6811" w:hanging="180"/>
      </w:pPr>
    </w:lvl>
  </w:abstractNum>
  <w:abstractNum w:abstractNumId="2">
    <w:nsid w:val="1E77652D"/>
    <w:multiLevelType w:val="hybridMultilevel"/>
    <w:tmpl w:val="D11EF5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4AF7DD7"/>
    <w:multiLevelType w:val="hybridMultilevel"/>
    <w:tmpl w:val="C53288F0"/>
    <w:lvl w:ilvl="0" w:tplc="28E2B754">
      <w:start w:val="1"/>
      <w:numFmt w:val="decimal"/>
      <w:lvlText w:val="%1."/>
      <w:lvlJc w:val="left"/>
      <w:pPr>
        <w:ind w:left="1051" w:hanging="360"/>
      </w:pPr>
      <w:rPr>
        <w:rFonts w:cs="Times New Roman"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71" w:hanging="360"/>
      </w:pPr>
    </w:lvl>
    <w:lvl w:ilvl="2" w:tplc="0419001B" w:tentative="1">
      <w:start w:val="1"/>
      <w:numFmt w:val="lowerRoman"/>
      <w:lvlText w:val="%3."/>
      <w:lvlJc w:val="right"/>
      <w:pPr>
        <w:ind w:left="2491" w:hanging="180"/>
      </w:pPr>
    </w:lvl>
    <w:lvl w:ilvl="3" w:tplc="0419000F" w:tentative="1">
      <w:start w:val="1"/>
      <w:numFmt w:val="decimal"/>
      <w:lvlText w:val="%4."/>
      <w:lvlJc w:val="left"/>
      <w:pPr>
        <w:ind w:left="3211" w:hanging="360"/>
      </w:pPr>
    </w:lvl>
    <w:lvl w:ilvl="4" w:tplc="04190019" w:tentative="1">
      <w:start w:val="1"/>
      <w:numFmt w:val="lowerLetter"/>
      <w:lvlText w:val="%5."/>
      <w:lvlJc w:val="left"/>
      <w:pPr>
        <w:ind w:left="3931" w:hanging="360"/>
      </w:pPr>
    </w:lvl>
    <w:lvl w:ilvl="5" w:tplc="0419001B" w:tentative="1">
      <w:start w:val="1"/>
      <w:numFmt w:val="lowerRoman"/>
      <w:lvlText w:val="%6."/>
      <w:lvlJc w:val="right"/>
      <w:pPr>
        <w:ind w:left="4651" w:hanging="180"/>
      </w:pPr>
    </w:lvl>
    <w:lvl w:ilvl="6" w:tplc="0419000F" w:tentative="1">
      <w:start w:val="1"/>
      <w:numFmt w:val="decimal"/>
      <w:lvlText w:val="%7."/>
      <w:lvlJc w:val="left"/>
      <w:pPr>
        <w:ind w:left="5371" w:hanging="360"/>
      </w:pPr>
    </w:lvl>
    <w:lvl w:ilvl="7" w:tplc="04190019" w:tentative="1">
      <w:start w:val="1"/>
      <w:numFmt w:val="lowerLetter"/>
      <w:lvlText w:val="%8."/>
      <w:lvlJc w:val="left"/>
      <w:pPr>
        <w:ind w:left="6091" w:hanging="360"/>
      </w:pPr>
    </w:lvl>
    <w:lvl w:ilvl="8" w:tplc="0419001B" w:tentative="1">
      <w:start w:val="1"/>
      <w:numFmt w:val="lowerRoman"/>
      <w:lvlText w:val="%9."/>
      <w:lvlJc w:val="right"/>
      <w:pPr>
        <w:ind w:left="6811" w:hanging="180"/>
      </w:pPr>
    </w:lvl>
  </w:abstractNum>
  <w:abstractNum w:abstractNumId="4">
    <w:nsid w:val="62D31629"/>
    <w:multiLevelType w:val="hybridMultilevel"/>
    <w:tmpl w:val="0A5A8024"/>
    <w:lvl w:ilvl="0" w:tplc="3BD6002C">
      <w:start w:val="1"/>
      <w:numFmt w:val="decimal"/>
      <w:lvlText w:val="%1."/>
      <w:lvlJc w:val="left"/>
      <w:pPr>
        <w:ind w:left="105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71" w:hanging="360"/>
      </w:pPr>
    </w:lvl>
    <w:lvl w:ilvl="2" w:tplc="0419001B" w:tentative="1">
      <w:start w:val="1"/>
      <w:numFmt w:val="lowerRoman"/>
      <w:lvlText w:val="%3."/>
      <w:lvlJc w:val="right"/>
      <w:pPr>
        <w:ind w:left="2491" w:hanging="180"/>
      </w:pPr>
    </w:lvl>
    <w:lvl w:ilvl="3" w:tplc="0419000F" w:tentative="1">
      <w:start w:val="1"/>
      <w:numFmt w:val="decimal"/>
      <w:lvlText w:val="%4."/>
      <w:lvlJc w:val="left"/>
      <w:pPr>
        <w:ind w:left="3211" w:hanging="360"/>
      </w:pPr>
    </w:lvl>
    <w:lvl w:ilvl="4" w:tplc="04190019" w:tentative="1">
      <w:start w:val="1"/>
      <w:numFmt w:val="lowerLetter"/>
      <w:lvlText w:val="%5."/>
      <w:lvlJc w:val="left"/>
      <w:pPr>
        <w:ind w:left="3931" w:hanging="360"/>
      </w:pPr>
    </w:lvl>
    <w:lvl w:ilvl="5" w:tplc="0419001B" w:tentative="1">
      <w:start w:val="1"/>
      <w:numFmt w:val="lowerRoman"/>
      <w:lvlText w:val="%6."/>
      <w:lvlJc w:val="right"/>
      <w:pPr>
        <w:ind w:left="4651" w:hanging="180"/>
      </w:pPr>
    </w:lvl>
    <w:lvl w:ilvl="6" w:tplc="0419000F" w:tentative="1">
      <w:start w:val="1"/>
      <w:numFmt w:val="decimal"/>
      <w:lvlText w:val="%7."/>
      <w:lvlJc w:val="left"/>
      <w:pPr>
        <w:ind w:left="5371" w:hanging="360"/>
      </w:pPr>
    </w:lvl>
    <w:lvl w:ilvl="7" w:tplc="04190019" w:tentative="1">
      <w:start w:val="1"/>
      <w:numFmt w:val="lowerLetter"/>
      <w:lvlText w:val="%8."/>
      <w:lvlJc w:val="left"/>
      <w:pPr>
        <w:ind w:left="6091" w:hanging="360"/>
      </w:pPr>
    </w:lvl>
    <w:lvl w:ilvl="8" w:tplc="0419001B" w:tentative="1">
      <w:start w:val="1"/>
      <w:numFmt w:val="lowerRoman"/>
      <w:lvlText w:val="%9."/>
      <w:lvlJc w:val="right"/>
      <w:pPr>
        <w:ind w:left="6811" w:hanging="180"/>
      </w:pPr>
    </w:lvl>
  </w:abstractNum>
  <w:abstractNum w:abstractNumId="5">
    <w:nsid w:val="69F93BEC"/>
    <w:multiLevelType w:val="hybridMultilevel"/>
    <w:tmpl w:val="CCAA2FE4"/>
    <w:lvl w:ilvl="0" w:tplc="4E7091EE">
      <w:start w:val="1"/>
      <w:numFmt w:val="decimal"/>
      <w:lvlText w:val="%1."/>
      <w:lvlJc w:val="left"/>
      <w:pPr>
        <w:ind w:left="1051" w:hanging="360"/>
      </w:pPr>
      <w:rPr>
        <w:rFonts w:cs="Times New Roman"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71" w:hanging="360"/>
      </w:pPr>
    </w:lvl>
    <w:lvl w:ilvl="2" w:tplc="0419001B" w:tentative="1">
      <w:start w:val="1"/>
      <w:numFmt w:val="lowerRoman"/>
      <w:lvlText w:val="%3."/>
      <w:lvlJc w:val="right"/>
      <w:pPr>
        <w:ind w:left="2491" w:hanging="180"/>
      </w:pPr>
    </w:lvl>
    <w:lvl w:ilvl="3" w:tplc="0419000F" w:tentative="1">
      <w:start w:val="1"/>
      <w:numFmt w:val="decimal"/>
      <w:lvlText w:val="%4."/>
      <w:lvlJc w:val="left"/>
      <w:pPr>
        <w:ind w:left="3211" w:hanging="360"/>
      </w:pPr>
    </w:lvl>
    <w:lvl w:ilvl="4" w:tplc="04190019" w:tentative="1">
      <w:start w:val="1"/>
      <w:numFmt w:val="lowerLetter"/>
      <w:lvlText w:val="%5."/>
      <w:lvlJc w:val="left"/>
      <w:pPr>
        <w:ind w:left="3931" w:hanging="360"/>
      </w:pPr>
    </w:lvl>
    <w:lvl w:ilvl="5" w:tplc="0419001B" w:tentative="1">
      <w:start w:val="1"/>
      <w:numFmt w:val="lowerRoman"/>
      <w:lvlText w:val="%6."/>
      <w:lvlJc w:val="right"/>
      <w:pPr>
        <w:ind w:left="4651" w:hanging="180"/>
      </w:pPr>
    </w:lvl>
    <w:lvl w:ilvl="6" w:tplc="0419000F" w:tentative="1">
      <w:start w:val="1"/>
      <w:numFmt w:val="decimal"/>
      <w:lvlText w:val="%7."/>
      <w:lvlJc w:val="left"/>
      <w:pPr>
        <w:ind w:left="5371" w:hanging="360"/>
      </w:pPr>
    </w:lvl>
    <w:lvl w:ilvl="7" w:tplc="04190019" w:tentative="1">
      <w:start w:val="1"/>
      <w:numFmt w:val="lowerLetter"/>
      <w:lvlText w:val="%8."/>
      <w:lvlJc w:val="left"/>
      <w:pPr>
        <w:ind w:left="6091" w:hanging="360"/>
      </w:pPr>
    </w:lvl>
    <w:lvl w:ilvl="8" w:tplc="0419001B" w:tentative="1">
      <w:start w:val="1"/>
      <w:numFmt w:val="lowerRoman"/>
      <w:lvlText w:val="%9."/>
      <w:lvlJc w:val="right"/>
      <w:pPr>
        <w:ind w:left="6811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5"/>
  </w:num>
  <w:num w:numId="5">
    <w:abstractNumId w:val="2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2D6D"/>
    <w:rsid w:val="00005824"/>
    <w:rsid w:val="000132FE"/>
    <w:rsid w:val="00021205"/>
    <w:rsid w:val="00027972"/>
    <w:rsid w:val="000639C6"/>
    <w:rsid w:val="000929E1"/>
    <w:rsid w:val="00092DBE"/>
    <w:rsid w:val="000A1857"/>
    <w:rsid w:val="000A5054"/>
    <w:rsid w:val="000A733E"/>
    <w:rsid w:val="000F426C"/>
    <w:rsid w:val="00107DCF"/>
    <w:rsid w:val="00132DDF"/>
    <w:rsid w:val="0013508E"/>
    <w:rsid w:val="00157308"/>
    <w:rsid w:val="001B0AB8"/>
    <w:rsid w:val="001E629D"/>
    <w:rsid w:val="00211336"/>
    <w:rsid w:val="0021243F"/>
    <w:rsid w:val="00251515"/>
    <w:rsid w:val="002621D3"/>
    <w:rsid w:val="002803A4"/>
    <w:rsid w:val="00297191"/>
    <w:rsid w:val="002B354C"/>
    <w:rsid w:val="002F1AF7"/>
    <w:rsid w:val="0031298D"/>
    <w:rsid w:val="00350AC0"/>
    <w:rsid w:val="00352124"/>
    <w:rsid w:val="0036229D"/>
    <w:rsid w:val="00370FB1"/>
    <w:rsid w:val="00380388"/>
    <w:rsid w:val="003B176E"/>
    <w:rsid w:val="003B4C1A"/>
    <w:rsid w:val="003B76E1"/>
    <w:rsid w:val="003C3029"/>
    <w:rsid w:val="003D1CCA"/>
    <w:rsid w:val="003D3CD9"/>
    <w:rsid w:val="003F751F"/>
    <w:rsid w:val="004033C4"/>
    <w:rsid w:val="004165CA"/>
    <w:rsid w:val="00435DAA"/>
    <w:rsid w:val="004554AD"/>
    <w:rsid w:val="00455F87"/>
    <w:rsid w:val="004A1461"/>
    <w:rsid w:val="004A2AF9"/>
    <w:rsid w:val="004D5DF9"/>
    <w:rsid w:val="00512477"/>
    <w:rsid w:val="00515A37"/>
    <w:rsid w:val="005177B3"/>
    <w:rsid w:val="00543C98"/>
    <w:rsid w:val="00546E36"/>
    <w:rsid w:val="00577BF9"/>
    <w:rsid w:val="00580DFF"/>
    <w:rsid w:val="00592A10"/>
    <w:rsid w:val="005A1F2B"/>
    <w:rsid w:val="00607F8B"/>
    <w:rsid w:val="00636263"/>
    <w:rsid w:val="006564CA"/>
    <w:rsid w:val="00667611"/>
    <w:rsid w:val="006A5FD2"/>
    <w:rsid w:val="006C2488"/>
    <w:rsid w:val="006E0F84"/>
    <w:rsid w:val="006F2DFE"/>
    <w:rsid w:val="00724FF4"/>
    <w:rsid w:val="00730C46"/>
    <w:rsid w:val="007571DA"/>
    <w:rsid w:val="00757373"/>
    <w:rsid w:val="0077242A"/>
    <w:rsid w:val="0077414C"/>
    <w:rsid w:val="00791696"/>
    <w:rsid w:val="007B0B83"/>
    <w:rsid w:val="007B0C1C"/>
    <w:rsid w:val="007B65DD"/>
    <w:rsid w:val="007E33CD"/>
    <w:rsid w:val="007E6FE5"/>
    <w:rsid w:val="007F1EDD"/>
    <w:rsid w:val="008158C7"/>
    <w:rsid w:val="008835AE"/>
    <w:rsid w:val="008913EC"/>
    <w:rsid w:val="008A399A"/>
    <w:rsid w:val="008B3708"/>
    <w:rsid w:val="008E0A3B"/>
    <w:rsid w:val="008E2D6D"/>
    <w:rsid w:val="008E63F3"/>
    <w:rsid w:val="009046CE"/>
    <w:rsid w:val="00932FB9"/>
    <w:rsid w:val="00967118"/>
    <w:rsid w:val="00980849"/>
    <w:rsid w:val="00996B18"/>
    <w:rsid w:val="009A3A21"/>
    <w:rsid w:val="009C4967"/>
    <w:rsid w:val="009D61C4"/>
    <w:rsid w:val="009F2F8A"/>
    <w:rsid w:val="00A01D6A"/>
    <w:rsid w:val="00A35A70"/>
    <w:rsid w:val="00A62324"/>
    <w:rsid w:val="00A80508"/>
    <w:rsid w:val="00A80CC6"/>
    <w:rsid w:val="00A80FF1"/>
    <w:rsid w:val="00A81468"/>
    <w:rsid w:val="00A87F22"/>
    <w:rsid w:val="00A93283"/>
    <w:rsid w:val="00A94EF5"/>
    <w:rsid w:val="00AB643F"/>
    <w:rsid w:val="00AD089C"/>
    <w:rsid w:val="00AE0F31"/>
    <w:rsid w:val="00AE38C2"/>
    <w:rsid w:val="00B072FD"/>
    <w:rsid w:val="00B250B2"/>
    <w:rsid w:val="00B26149"/>
    <w:rsid w:val="00B338A2"/>
    <w:rsid w:val="00B44E8F"/>
    <w:rsid w:val="00B55E49"/>
    <w:rsid w:val="00B629DC"/>
    <w:rsid w:val="00B63D83"/>
    <w:rsid w:val="00B70648"/>
    <w:rsid w:val="00B921BA"/>
    <w:rsid w:val="00BA58B8"/>
    <w:rsid w:val="00BA5F40"/>
    <w:rsid w:val="00BB181A"/>
    <w:rsid w:val="00C269EF"/>
    <w:rsid w:val="00CA1559"/>
    <w:rsid w:val="00CB72DC"/>
    <w:rsid w:val="00CD051D"/>
    <w:rsid w:val="00CE1B3F"/>
    <w:rsid w:val="00D31444"/>
    <w:rsid w:val="00D55A8F"/>
    <w:rsid w:val="00D87768"/>
    <w:rsid w:val="00D929E0"/>
    <w:rsid w:val="00D94F08"/>
    <w:rsid w:val="00DA19FE"/>
    <w:rsid w:val="00DB6D4C"/>
    <w:rsid w:val="00E54444"/>
    <w:rsid w:val="00E8677B"/>
    <w:rsid w:val="00EE396E"/>
    <w:rsid w:val="00EE658A"/>
    <w:rsid w:val="00EF125A"/>
    <w:rsid w:val="00F45266"/>
    <w:rsid w:val="00F45EA5"/>
    <w:rsid w:val="00F50C8F"/>
    <w:rsid w:val="00FA3763"/>
    <w:rsid w:val="00FA3A6A"/>
    <w:rsid w:val="00FB0EBA"/>
    <w:rsid w:val="00FE04E2"/>
    <w:rsid w:val="00FE0D70"/>
    <w:rsid w:val="00FE0F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27613E7-07A5-4D50-90C9-8C2BBD18F6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E2D6D"/>
    <w:pPr>
      <w:widowControl w:val="0"/>
      <w:suppressAutoHyphens/>
      <w:spacing w:after="0" w:line="240" w:lineRule="auto"/>
    </w:pPr>
    <w:rPr>
      <w:rFonts w:ascii="Liberation Serif" w:eastAsia="Lucida Sans Unicode" w:hAnsi="Liberation Serif" w:cs="Mangal"/>
      <w:kern w:val="1"/>
      <w:sz w:val="24"/>
      <w:szCs w:val="24"/>
      <w:lang w:eastAsia="zh-CN" w:bidi="hi-IN"/>
    </w:rPr>
  </w:style>
  <w:style w:type="paragraph" w:styleId="1">
    <w:name w:val="heading 1"/>
    <w:basedOn w:val="a"/>
    <w:next w:val="a0"/>
    <w:link w:val="10"/>
    <w:qFormat/>
    <w:rsid w:val="008E2D6D"/>
    <w:pPr>
      <w:keepNext/>
      <w:keepLines/>
      <w:spacing w:before="480"/>
      <w:outlineLvl w:val="0"/>
    </w:pPr>
    <w:rPr>
      <w:rFonts w:ascii="Cambria" w:eastAsia="Times New Roman" w:hAnsi="Cambria" w:cs="Cambria"/>
      <w:b/>
      <w:bCs/>
      <w:color w:val="365F91"/>
      <w:sz w:val="28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rsid w:val="008E2D6D"/>
    <w:rPr>
      <w:rFonts w:ascii="Cambria" w:eastAsia="Times New Roman" w:hAnsi="Cambria" w:cs="Cambria"/>
      <w:b/>
      <w:bCs/>
      <w:color w:val="365F91"/>
      <w:kern w:val="1"/>
      <w:sz w:val="28"/>
      <w:szCs w:val="28"/>
      <w:lang w:eastAsia="zh-CN" w:bidi="hi-IN"/>
    </w:rPr>
  </w:style>
  <w:style w:type="paragraph" w:customStyle="1" w:styleId="Style10">
    <w:name w:val="Style10"/>
    <w:basedOn w:val="a"/>
    <w:rsid w:val="008E2D6D"/>
    <w:pPr>
      <w:autoSpaceDE w:val="0"/>
      <w:spacing w:line="363" w:lineRule="exact"/>
      <w:ind w:firstLine="715"/>
      <w:jc w:val="both"/>
    </w:pPr>
  </w:style>
  <w:style w:type="paragraph" w:customStyle="1" w:styleId="Style9">
    <w:name w:val="Style9"/>
    <w:basedOn w:val="a"/>
    <w:rsid w:val="008E2D6D"/>
    <w:pPr>
      <w:autoSpaceDE w:val="0"/>
      <w:jc w:val="both"/>
    </w:pPr>
  </w:style>
  <w:style w:type="paragraph" w:customStyle="1" w:styleId="Style7">
    <w:name w:val="Style7"/>
    <w:basedOn w:val="a"/>
    <w:rsid w:val="008E2D6D"/>
    <w:pPr>
      <w:autoSpaceDE w:val="0"/>
    </w:pPr>
  </w:style>
  <w:style w:type="paragraph" w:styleId="a0">
    <w:name w:val="Body Text"/>
    <w:basedOn w:val="a"/>
    <w:link w:val="a4"/>
    <w:uiPriority w:val="99"/>
    <w:semiHidden/>
    <w:unhideWhenUsed/>
    <w:rsid w:val="008E2D6D"/>
    <w:pPr>
      <w:spacing w:after="120"/>
    </w:pPr>
    <w:rPr>
      <w:szCs w:val="21"/>
    </w:rPr>
  </w:style>
  <w:style w:type="character" w:customStyle="1" w:styleId="a4">
    <w:name w:val="Основной текст Знак"/>
    <w:basedOn w:val="a1"/>
    <w:link w:val="a0"/>
    <w:uiPriority w:val="99"/>
    <w:semiHidden/>
    <w:rsid w:val="008E2D6D"/>
    <w:rPr>
      <w:rFonts w:ascii="Liberation Serif" w:eastAsia="Lucida Sans Unicode" w:hAnsi="Liberation Serif" w:cs="Mangal"/>
      <w:kern w:val="1"/>
      <w:sz w:val="24"/>
      <w:szCs w:val="21"/>
      <w:lang w:eastAsia="zh-CN" w:bidi="hi-IN"/>
    </w:rPr>
  </w:style>
  <w:style w:type="paragraph" w:styleId="2">
    <w:name w:val="Body Text Indent 2"/>
    <w:basedOn w:val="a"/>
    <w:link w:val="20"/>
    <w:rsid w:val="0013508E"/>
    <w:pPr>
      <w:widowControl/>
      <w:suppressAutoHyphens w:val="0"/>
      <w:spacing w:after="120" w:line="480" w:lineRule="auto"/>
      <w:ind w:left="283"/>
    </w:pPr>
    <w:rPr>
      <w:rFonts w:ascii="Times New Roman" w:eastAsia="Times New Roman" w:hAnsi="Times New Roman" w:cs="Times New Roman"/>
      <w:kern w:val="0"/>
      <w:sz w:val="20"/>
      <w:szCs w:val="20"/>
      <w:lang w:eastAsia="ru-RU" w:bidi="ar-SA"/>
    </w:rPr>
  </w:style>
  <w:style w:type="character" w:customStyle="1" w:styleId="20">
    <w:name w:val="Основной текст с отступом 2 Знак"/>
    <w:basedOn w:val="a1"/>
    <w:link w:val="2"/>
    <w:rsid w:val="0013508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List Paragraph"/>
    <w:basedOn w:val="a"/>
    <w:uiPriority w:val="34"/>
    <w:qFormat/>
    <w:rsid w:val="00A81468"/>
    <w:pPr>
      <w:ind w:left="720"/>
      <w:contextualSpacing/>
    </w:pPr>
    <w:rPr>
      <w:szCs w:val="21"/>
    </w:rPr>
  </w:style>
  <w:style w:type="character" w:customStyle="1" w:styleId="FontStyle61">
    <w:name w:val="Font Style61"/>
    <w:rsid w:val="00D94F08"/>
    <w:rPr>
      <w:rFonts w:ascii="Times New Roman" w:hAnsi="Times New Roman" w:cs="Times New Roman"/>
      <w:sz w:val="26"/>
      <w:szCs w:val="26"/>
    </w:rPr>
  </w:style>
  <w:style w:type="paragraph" w:styleId="a6">
    <w:name w:val="header"/>
    <w:basedOn w:val="a"/>
    <w:link w:val="a7"/>
    <w:uiPriority w:val="99"/>
    <w:unhideWhenUsed/>
    <w:rsid w:val="00AD089C"/>
    <w:pPr>
      <w:tabs>
        <w:tab w:val="center" w:pos="4677"/>
        <w:tab w:val="right" w:pos="9355"/>
      </w:tabs>
    </w:pPr>
    <w:rPr>
      <w:szCs w:val="21"/>
    </w:rPr>
  </w:style>
  <w:style w:type="character" w:customStyle="1" w:styleId="a7">
    <w:name w:val="Верхний колонтитул Знак"/>
    <w:basedOn w:val="a1"/>
    <w:link w:val="a6"/>
    <w:uiPriority w:val="99"/>
    <w:rsid w:val="00AD089C"/>
    <w:rPr>
      <w:rFonts w:ascii="Liberation Serif" w:eastAsia="Lucida Sans Unicode" w:hAnsi="Liberation Serif" w:cs="Mangal"/>
      <w:kern w:val="1"/>
      <w:sz w:val="24"/>
      <w:szCs w:val="21"/>
      <w:lang w:eastAsia="zh-CN" w:bidi="hi-IN"/>
    </w:rPr>
  </w:style>
  <w:style w:type="paragraph" w:styleId="a8">
    <w:name w:val="footer"/>
    <w:basedOn w:val="a"/>
    <w:link w:val="a9"/>
    <w:uiPriority w:val="99"/>
    <w:unhideWhenUsed/>
    <w:rsid w:val="00AD089C"/>
    <w:pPr>
      <w:tabs>
        <w:tab w:val="center" w:pos="4677"/>
        <w:tab w:val="right" w:pos="9355"/>
      </w:tabs>
    </w:pPr>
    <w:rPr>
      <w:szCs w:val="21"/>
    </w:rPr>
  </w:style>
  <w:style w:type="character" w:customStyle="1" w:styleId="a9">
    <w:name w:val="Нижний колонтитул Знак"/>
    <w:basedOn w:val="a1"/>
    <w:link w:val="a8"/>
    <w:uiPriority w:val="99"/>
    <w:rsid w:val="00AD089C"/>
    <w:rPr>
      <w:rFonts w:ascii="Liberation Serif" w:eastAsia="Lucida Sans Unicode" w:hAnsi="Liberation Serif" w:cs="Mangal"/>
      <w:kern w:val="1"/>
      <w:sz w:val="24"/>
      <w:szCs w:val="21"/>
      <w:lang w:eastAsia="zh-CN" w:bidi="hi-IN"/>
    </w:rPr>
  </w:style>
  <w:style w:type="paragraph" w:styleId="aa">
    <w:name w:val="Balloon Text"/>
    <w:basedOn w:val="a"/>
    <w:link w:val="ab"/>
    <w:uiPriority w:val="99"/>
    <w:semiHidden/>
    <w:unhideWhenUsed/>
    <w:rsid w:val="00A87F22"/>
    <w:rPr>
      <w:rFonts w:ascii="Segoe UI" w:hAnsi="Segoe UI"/>
      <w:sz w:val="18"/>
      <w:szCs w:val="16"/>
    </w:rPr>
  </w:style>
  <w:style w:type="character" w:customStyle="1" w:styleId="ab">
    <w:name w:val="Текст выноски Знак"/>
    <w:basedOn w:val="a1"/>
    <w:link w:val="aa"/>
    <w:uiPriority w:val="99"/>
    <w:semiHidden/>
    <w:rsid w:val="00A87F22"/>
    <w:rPr>
      <w:rFonts w:ascii="Segoe UI" w:eastAsia="Lucida Sans Unicode" w:hAnsi="Segoe UI" w:cs="Mangal"/>
      <w:kern w:val="1"/>
      <w:sz w:val="18"/>
      <w:szCs w:val="16"/>
      <w:lang w:eastAsia="zh-CN" w:bidi="hi-IN"/>
    </w:rPr>
  </w:style>
  <w:style w:type="table" w:styleId="ac">
    <w:name w:val="Table Grid"/>
    <w:basedOn w:val="a2"/>
    <w:uiPriority w:val="39"/>
    <w:rsid w:val="004A146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oleObject" Target="embeddings/oleObject2.bin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oleObject" Target="embeddings/oleObject3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C87EE7-586A-4CDA-B90B-0741345DE7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921</TotalTime>
  <Pages>7</Pages>
  <Words>1199</Words>
  <Characters>6840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Olesya</dc:creator>
  <cp:keywords/>
  <dc:description/>
  <cp:lastModifiedBy>Olesya</cp:lastModifiedBy>
  <cp:revision>50</cp:revision>
  <cp:lastPrinted>2019-09-13T05:43:00Z</cp:lastPrinted>
  <dcterms:created xsi:type="dcterms:W3CDTF">2017-09-11T07:27:00Z</dcterms:created>
  <dcterms:modified xsi:type="dcterms:W3CDTF">2022-05-26T10:45:00Z</dcterms:modified>
</cp:coreProperties>
</file>